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7199" w14:textId="77777777" w:rsidR="00045A19" w:rsidRPr="00A207D9" w:rsidRDefault="00045A19" w:rsidP="00AD3D99">
      <w:pPr>
        <w:pStyle w:val="Heading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tabs>
          <w:tab w:val="left" w:pos="1843"/>
        </w:tabs>
        <w:spacing w:before="0" w:after="120"/>
        <w:jc w:val="center"/>
        <w:rPr>
          <w:rFonts w:ascii="Arial" w:hAnsi="Arial" w:cs="Arial"/>
          <w:color w:val="FFFFFF" w:themeColor="background1"/>
        </w:rPr>
      </w:pPr>
      <w:r>
        <w:rPr>
          <w:rFonts w:ascii="Arial" w:hAnsi="Arial" w:cs="Arial"/>
          <w:color w:val="FFFFFF" w:themeColor="background1"/>
        </w:rPr>
        <w:t>TEHNIČNE SPECIFIKACIJE ZA PREDMET JAVNEGA NAROČILA</w:t>
      </w:r>
    </w:p>
    <w:p w14:paraId="7BC0F8FC" w14:textId="77777777" w:rsidR="00045A19" w:rsidRDefault="00045A19" w:rsidP="00045A19">
      <w:pPr>
        <w:spacing w:after="0" w:line="240" w:lineRule="auto"/>
        <w:rPr>
          <w:b/>
          <w:color w:val="000000"/>
        </w:rPr>
      </w:pPr>
    </w:p>
    <w:p w14:paraId="351CC5DF" w14:textId="0FAEC1E1" w:rsidR="00045A19" w:rsidRPr="005B117A" w:rsidRDefault="00045A19" w:rsidP="00045A19">
      <w:pPr>
        <w:spacing w:after="0" w:line="240" w:lineRule="auto"/>
        <w:rPr>
          <w:rFonts w:ascii="Arial" w:hAnsi="Arial" w:cs="Arial"/>
          <w:b/>
          <w:color w:val="000000"/>
          <w:sz w:val="24"/>
          <w:szCs w:val="24"/>
        </w:rPr>
      </w:pPr>
      <w:r w:rsidRPr="00407EE1">
        <w:rPr>
          <w:rFonts w:ascii="Arial" w:hAnsi="Arial" w:cs="Arial"/>
          <w:bCs/>
          <w:color w:val="000000"/>
          <w:sz w:val="24"/>
          <w:szCs w:val="24"/>
        </w:rPr>
        <w:t>Predmet javnega naročila:</w:t>
      </w:r>
      <w:r w:rsidRPr="005B117A">
        <w:rPr>
          <w:rFonts w:ascii="Arial" w:hAnsi="Arial" w:cs="Arial"/>
          <w:b/>
          <w:color w:val="000000"/>
          <w:sz w:val="24"/>
          <w:szCs w:val="24"/>
        </w:rPr>
        <w:t xml:space="preserve"> </w:t>
      </w:r>
      <w:r w:rsidR="00BE4F76" w:rsidRPr="00407EE1">
        <w:rPr>
          <w:rFonts w:ascii="Arial" w:hAnsi="Arial" w:cs="Arial"/>
          <w:b/>
          <w:color w:val="000000"/>
          <w:sz w:val="24"/>
          <w:szCs w:val="24"/>
        </w:rPr>
        <w:t>Informacijski sistem</w:t>
      </w:r>
      <w:r w:rsidR="00296F37" w:rsidRPr="00407EE1">
        <w:rPr>
          <w:rFonts w:ascii="Arial" w:hAnsi="Arial" w:cs="Arial"/>
          <w:b/>
          <w:color w:val="000000"/>
          <w:sz w:val="24"/>
          <w:szCs w:val="24"/>
        </w:rPr>
        <w:t xml:space="preserve"> za</w:t>
      </w:r>
      <w:r w:rsidR="00407EE1" w:rsidRPr="00407EE1">
        <w:rPr>
          <w:rFonts w:ascii="Arial" w:hAnsi="Arial" w:cs="Arial"/>
          <w:b/>
          <w:color w:val="000000"/>
          <w:sz w:val="24"/>
          <w:szCs w:val="24"/>
        </w:rPr>
        <w:t xml:space="preserve"> predpisovanje, naročanje, </w:t>
      </w:r>
      <w:r w:rsidR="00296F37" w:rsidRPr="00407EE1">
        <w:rPr>
          <w:rFonts w:ascii="Arial" w:hAnsi="Arial" w:cs="Arial"/>
          <w:b/>
          <w:color w:val="000000"/>
          <w:sz w:val="24"/>
          <w:szCs w:val="24"/>
        </w:rPr>
        <w:t xml:space="preserve">centralno pripravo </w:t>
      </w:r>
      <w:r w:rsidR="00407EE1" w:rsidRPr="00407EE1">
        <w:rPr>
          <w:rFonts w:ascii="Arial" w:hAnsi="Arial" w:cs="Arial"/>
          <w:b/>
          <w:color w:val="000000"/>
          <w:sz w:val="24"/>
          <w:szCs w:val="24"/>
        </w:rPr>
        <w:t xml:space="preserve">in aplikacijo </w:t>
      </w:r>
      <w:r w:rsidR="00296F37" w:rsidRPr="00407EE1">
        <w:rPr>
          <w:rFonts w:ascii="Arial" w:hAnsi="Arial" w:cs="Arial"/>
          <w:b/>
          <w:color w:val="000000"/>
          <w:sz w:val="24"/>
          <w:szCs w:val="24"/>
        </w:rPr>
        <w:t>protitumornih</w:t>
      </w:r>
      <w:r w:rsidR="00296F37" w:rsidRPr="005B117A">
        <w:rPr>
          <w:rFonts w:ascii="Arial" w:hAnsi="Arial" w:cs="Arial"/>
          <w:b/>
          <w:color w:val="000000"/>
          <w:sz w:val="24"/>
          <w:szCs w:val="24"/>
        </w:rPr>
        <w:t xml:space="preserve"> zdravil</w:t>
      </w:r>
      <w:r w:rsidR="00CF30E9">
        <w:rPr>
          <w:rFonts w:ascii="Arial" w:hAnsi="Arial" w:cs="Arial"/>
          <w:b/>
          <w:color w:val="000000"/>
          <w:sz w:val="24"/>
          <w:szCs w:val="24"/>
        </w:rPr>
        <w:t xml:space="preserve"> ter sedemletno vzdrževanje</w:t>
      </w:r>
    </w:p>
    <w:p w14:paraId="6C9E09D6" w14:textId="77777777" w:rsidR="00407EE1" w:rsidRPr="001B0FE8" w:rsidRDefault="00407EE1" w:rsidP="00045A19">
      <w:pPr>
        <w:spacing w:after="0" w:line="240" w:lineRule="auto"/>
        <w:rPr>
          <w:rFonts w:ascii="Arial" w:hAnsi="Arial" w:cs="Arial"/>
          <w:bCs/>
          <w:sz w:val="24"/>
          <w:szCs w:val="24"/>
        </w:rPr>
      </w:pPr>
    </w:p>
    <w:p w14:paraId="2BDFCC43" w14:textId="088EE2C3" w:rsidR="00045A19" w:rsidRPr="001B0FE8" w:rsidRDefault="00045A19" w:rsidP="00045A19">
      <w:pPr>
        <w:spacing w:after="0" w:line="240" w:lineRule="auto"/>
        <w:rPr>
          <w:rFonts w:ascii="Arial" w:hAnsi="Arial" w:cs="Arial"/>
          <w:b/>
          <w:sz w:val="24"/>
          <w:szCs w:val="24"/>
        </w:rPr>
      </w:pPr>
      <w:r w:rsidRPr="001B0FE8">
        <w:rPr>
          <w:rFonts w:ascii="Arial" w:hAnsi="Arial" w:cs="Arial"/>
          <w:bCs/>
          <w:sz w:val="24"/>
          <w:szCs w:val="24"/>
        </w:rPr>
        <w:t>Oznaka javnega naročila:</w:t>
      </w:r>
      <w:r w:rsidRPr="001B0FE8">
        <w:rPr>
          <w:rFonts w:ascii="Arial" w:hAnsi="Arial" w:cs="Arial"/>
          <w:b/>
          <w:sz w:val="24"/>
          <w:szCs w:val="24"/>
        </w:rPr>
        <w:t xml:space="preserve"> JN-00</w:t>
      </w:r>
      <w:r w:rsidR="00296F37" w:rsidRPr="001B0FE8">
        <w:rPr>
          <w:rFonts w:ascii="Arial" w:hAnsi="Arial" w:cs="Arial"/>
          <w:b/>
          <w:sz w:val="24"/>
          <w:szCs w:val="24"/>
        </w:rPr>
        <w:t>16</w:t>
      </w:r>
      <w:r w:rsidRPr="001B0FE8">
        <w:rPr>
          <w:rFonts w:ascii="Arial" w:hAnsi="Arial" w:cs="Arial"/>
          <w:b/>
          <w:sz w:val="24"/>
          <w:szCs w:val="24"/>
        </w:rPr>
        <w:t>/202</w:t>
      </w:r>
      <w:r w:rsidR="00296F37" w:rsidRPr="001B0FE8">
        <w:rPr>
          <w:rFonts w:ascii="Arial" w:hAnsi="Arial" w:cs="Arial"/>
          <w:b/>
          <w:sz w:val="24"/>
          <w:szCs w:val="24"/>
        </w:rPr>
        <w:t>5</w:t>
      </w:r>
    </w:p>
    <w:p w14:paraId="43ABEE6C" w14:textId="77777777" w:rsidR="00045A19" w:rsidRPr="001B0FE8" w:rsidRDefault="00045A19" w:rsidP="00045A19">
      <w:pPr>
        <w:spacing w:after="0" w:line="240" w:lineRule="auto"/>
        <w:rPr>
          <w:rFonts w:ascii="Arial" w:hAnsi="Arial" w:cs="Arial"/>
          <w:b/>
          <w:sz w:val="24"/>
          <w:szCs w:val="24"/>
        </w:rPr>
      </w:pPr>
    </w:p>
    <w:p w14:paraId="35E67509" w14:textId="77777777" w:rsidR="00045A19" w:rsidRPr="001B0FE8" w:rsidRDefault="00045A19" w:rsidP="00045A19">
      <w:pPr>
        <w:spacing w:after="0" w:line="240" w:lineRule="auto"/>
        <w:rPr>
          <w:rFonts w:ascii="Arial" w:hAnsi="Arial" w:cs="Arial"/>
          <w:b/>
          <w:sz w:val="24"/>
          <w:szCs w:val="24"/>
        </w:rPr>
      </w:pPr>
    </w:p>
    <w:p w14:paraId="65249EE7" w14:textId="77777777" w:rsidR="00045A19" w:rsidRPr="001B0FE8" w:rsidRDefault="00045A19" w:rsidP="00045A19">
      <w:pPr>
        <w:spacing w:after="0" w:line="240" w:lineRule="auto"/>
        <w:jc w:val="both"/>
        <w:rPr>
          <w:rFonts w:ascii="Arial" w:hAnsi="Arial" w:cs="Arial"/>
          <w:i/>
          <w:sz w:val="20"/>
          <w:szCs w:val="20"/>
        </w:rPr>
      </w:pPr>
    </w:p>
    <w:p w14:paraId="48F0EC71" w14:textId="77777777" w:rsidR="00045A19" w:rsidRPr="001B0FE8" w:rsidRDefault="00045A19" w:rsidP="002B7AE5">
      <w:pPr>
        <w:numPr>
          <w:ilvl w:val="0"/>
          <w:numId w:val="1"/>
        </w:numPr>
        <w:spacing w:after="0" w:line="240" w:lineRule="auto"/>
        <w:jc w:val="both"/>
        <w:rPr>
          <w:rFonts w:ascii="Arial" w:hAnsi="Arial" w:cs="Arial"/>
          <w:b/>
          <w:bCs/>
          <w:i/>
        </w:rPr>
      </w:pPr>
      <w:r w:rsidRPr="001B0FE8">
        <w:rPr>
          <w:rFonts w:ascii="Arial" w:hAnsi="Arial" w:cs="Arial"/>
          <w:b/>
          <w:bCs/>
          <w:i/>
        </w:rPr>
        <w:t>SPLOŠNA NAVODILA</w:t>
      </w:r>
    </w:p>
    <w:p w14:paraId="5DAB93CD" w14:textId="77777777" w:rsidR="00045A19" w:rsidRPr="001B0FE8" w:rsidRDefault="00045A19" w:rsidP="00045A19">
      <w:pPr>
        <w:spacing w:after="0" w:line="240" w:lineRule="auto"/>
        <w:jc w:val="both"/>
        <w:rPr>
          <w:rFonts w:ascii="Arial" w:hAnsi="Arial" w:cs="Arial"/>
          <w:i/>
        </w:rPr>
      </w:pPr>
    </w:p>
    <w:p w14:paraId="1A51F6C4" w14:textId="77777777" w:rsidR="00296F37" w:rsidRPr="001B0FE8" w:rsidRDefault="00296F37" w:rsidP="00045A19">
      <w:pPr>
        <w:spacing w:after="0" w:line="240" w:lineRule="auto"/>
        <w:jc w:val="both"/>
        <w:rPr>
          <w:rFonts w:ascii="Arial" w:hAnsi="Arial" w:cs="Arial"/>
          <w:i/>
        </w:rPr>
      </w:pPr>
    </w:p>
    <w:p w14:paraId="55748821" w14:textId="77777777" w:rsidR="00296F37" w:rsidRPr="001B0FE8" w:rsidRDefault="00296F37" w:rsidP="00296F37">
      <w:pPr>
        <w:spacing w:after="0" w:line="240" w:lineRule="auto"/>
        <w:jc w:val="both"/>
        <w:rPr>
          <w:rFonts w:ascii="Arial" w:hAnsi="Arial" w:cs="Arial"/>
          <w:i/>
        </w:rPr>
      </w:pPr>
      <w:r w:rsidRPr="001B0FE8">
        <w:rPr>
          <w:rFonts w:ascii="Arial" w:hAnsi="Arial" w:cs="Arial"/>
          <w:i/>
        </w:rPr>
        <w:t>Ponudnik mora izpolniti, podpisati in žigosati ta obrazec ter ga priložiti v ponudbi.</w:t>
      </w:r>
    </w:p>
    <w:p w14:paraId="72974C67" w14:textId="77777777" w:rsidR="00296F37" w:rsidRPr="005B117A" w:rsidRDefault="00296F37" w:rsidP="00296F37">
      <w:pPr>
        <w:spacing w:after="0" w:line="240" w:lineRule="auto"/>
        <w:jc w:val="both"/>
        <w:rPr>
          <w:rFonts w:ascii="Arial" w:hAnsi="Arial" w:cs="Arial"/>
          <w:i/>
        </w:rPr>
      </w:pPr>
      <w:r w:rsidRPr="001B0FE8">
        <w:rPr>
          <w:rFonts w:ascii="Arial" w:hAnsi="Arial" w:cs="Arial"/>
          <w:i/>
        </w:rPr>
        <w:t xml:space="preserve">V kolikor </w:t>
      </w:r>
      <w:r w:rsidRPr="005B117A">
        <w:rPr>
          <w:rFonts w:ascii="Arial" w:hAnsi="Arial" w:cs="Arial"/>
          <w:i/>
        </w:rPr>
        <w:t>je pri posamezni tehnični zahtevi zahtevano poleg lastne izjave tudi dodatno dokazilo, ga mora gospodarski subjekt priložiti v svoji ponudbi za tem dokumentom.</w:t>
      </w:r>
    </w:p>
    <w:p w14:paraId="315AF345" w14:textId="3E5099AC" w:rsidR="00296F37" w:rsidRPr="005B117A" w:rsidRDefault="00296F37" w:rsidP="00296F37">
      <w:pPr>
        <w:spacing w:after="0" w:line="240" w:lineRule="auto"/>
        <w:jc w:val="both"/>
        <w:rPr>
          <w:rFonts w:ascii="Arial" w:hAnsi="Arial" w:cs="Arial"/>
          <w:i/>
        </w:rPr>
      </w:pPr>
      <w:r w:rsidRPr="005B117A">
        <w:rPr>
          <w:rFonts w:ascii="Arial" w:hAnsi="Arial" w:cs="Arial"/>
          <w:i/>
        </w:rPr>
        <w:t>Prosimo, da so dodatna dokazila oštevilčena na način</w:t>
      </w:r>
      <w:r w:rsidR="00D72979">
        <w:rPr>
          <w:rFonts w:ascii="Arial" w:hAnsi="Arial" w:cs="Arial"/>
          <w:i/>
        </w:rPr>
        <w:t>,</w:t>
      </w:r>
      <w:r w:rsidRPr="005B117A">
        <w:rPr>
          <w:rFonts w:ascii="Arial" w:hAnsi="Arial" w:cs="Arial"/>
          <w:i/>
        </w:rPr>
        <w:t xml:space="preserve"> kot je prikazano v poglavju II.  </w:t>
      </w:r>
    </w:p>
    <w:p w14:paraId="09336E9E" w14:textId="77777777" w:rsidR="00296F37" w:rsidRPr="005B117A" w:rsidRDefault="00296F37" w:rsidP="00045A19">
      <w:pPr>
        <w:spacing w:after="0" w:line="240" w:lineRule="auto"/>
        <w:jc w:val="both"/>
        <w:rPr>
          <w:rFonts w:ascii="Arial" w:hAnsi="Arial" w:cs="Arial"/>
          <w:iCs/>
        </w:rPr>
      </w:pPr>
    </w:p>
    <w:p w14:paraId="152760FE" w14:textId="77777777" w:rsidR="00296F37" w:rsidRPr="005B117A" w:rsidRDefault="00296F37" w:rsidP="00045A19">
      <w:pPr>
        <w:spacing w:after="0" w:line="240" w:lineRule="auto"/>
        <w:jc w:val="both"/>
        <w:rPr>
          <w:rFonts w:ascii="Arial" w:hAnsi="Arial" w:cs="Arial"/>
          <w:i/>
        </w:rPr>
      </w:pPr>
    </w:p>
    <w:p w14:paraId="22C0AF97" w14:textId="77777777" w:rsidR="00045A19" w:rsidRPr="005B117A" w:rsidRDefault="00045A19" w:rsidP="00045A19">
      <w:pPr>
        <w:spacing w:after="0" w:line="240" w:lineRule="auto"/>
        <w:jc w:val="both"/>
        <w:rPr>
          <w:rFonts w:ascii="Arial" w:hAnsi="Arial" w:cs="Arial"/>
          <w:i/>
        </w:rPr>
      </w:pPr>
      <w:r w:rsidRPr="005B117A">
        <w:rPr>
          <w:rFonts w:ascii="Arial" w:hAnsi="Arial" w:cs="Arial"/>
          <w:i/>
        </w:rPr>
        <w:t xml:space="preserve">Vse tehnične zahteve, kakor tudi ostali pogoji, ki so zapisani v tem </w:t>
      </w:r>
      <w:r w:rsidR="00E13F61" w:rsidRPr="005B117A">
        <w:rPr>
          <w:rFonts w:ascii="Arial" w:hAnsi="Arial" w:cs="Arial"/>
          <w:i/>
        </w:rPr>
        <w:t>dokumentu</w:t>
      </w:r>
      <w:r w:rsidRPr="005B117A">
        <w:rPr>
          <w:rFonts w:ascii="Arial" w:hAnsi="Arial" w:cs="Arial"/>
          <w:i/>
        </w:rPr>
        <w:t xml:space="preserve">, predstavljajo tehnične zahteve za predmet javnega naročila in jih mora izpolnjevati vsaka ponudba. </w:t>
      </w:r>
    </w:p>
    <w:p w14:paraId="551CF9FD" w14:textId="77777777" w:rsidR="00045A19" w:rsidRPr="005B117A" w:rsidRDefault="00045A19" w:rsidP="00045A19">
      <w:pPr>
        <w:spacing w:after="0" w:line="240" w:lineRule="auto"/>
        <w:jc w:val="both"/>
        <w:rPr>
          <w:rFonts w:ascii="Arial" w:hAnsi="Arial" w:cs="Arial"/>
          <w:i/>
        </w:rPr>
      </w:pPr>
    </w:p>
    <w:p w14:paraId="53AF3959" w14:textId="35243985" w:rsidR="00045A19" w:rsidRPr="005B117A" w:rsidRDefault="00045A19" w:rsidP="00045A19">
      <w:pPr>
        <w:spacing w:after="0" w:line="240" w:lineRule="auto"/>
        <w:jc w:val="both"/>
        <w:rPr>
          <w:rFonts w:ascii="Arial" w:hAnsi="Arial" w:cs="Arial"/>
          <w:i/>
        </w:rPr>
      </w:pPr>
      <w:r w:rsidRPr="005B117A">
        <w:rPr>
          <w:rFonts w:ascii="Arial" w:hAnsi="Arial" w:cs="Arial"/>
          <w:i/>
        </w:rPr>
        <w:t xml:space="preserve">Tehnične zahteve postanejo s podpisom </w:t>
      </w:r>
      <w:r w:rsidR="001448EB" w:rsidRPr="005B117A">
        <w:rPr>
          <w:rFonts w:ascii="Arial" w:hAnsi="Arial" w:cs="Arial"/>
          <w:i/>
        </w:rPr>
        <w:t>pogodbe</w:t>
      </w:r>
      <w:r w:rsidRPr="005B117A">
        <w:rPr>
          <w:rFonts w:ascii="Arial" w:hAnsi="Arial" w:cs="Arial"/>
          <w:i/>
        </w:rPr>
        <w:t xml:space="preserve"> za predmetno javno naročilo pogodbene obveznosti izbranega ponudnika ne glede na način njihovega zapisa.</w:t>
      </w:r>
    </w:p>
    <w:p w14:paraId="0437EE64" w14:textId="77777777" w:rsidR="00045A19" w:rsidRPr="005B117A" w:rsidRDefault="00045A19" w:rsidP="00045A19">
      <w:pPr>
        <w:spacing w:after="0" w:line="240" w:lineRule="auto"/>
        <w:jc w:val="both"/>
        <w:rPr>
          <w:rFonts w:ascii="Arial" w:hAnsi="Arial" w:cs="Arial"/>
          <w:i/>
        </w:rPr>
      </w:pPr>
    </w:p>
    <w:p w14:paraId="70C12ABF" w14:textId="77777777" w:rsidR="00045A19" w:rsidRPr="005B117A" w:rsidRDefault="00045A19" w:rsidP="00045A19">
      <w:pPr>
        <w:spacing w:after="0" w:line="240" w:lineRule="auto"/>
        <w:jc w:val="both"/>
        <w:rPr>
          <w:rFonts w:ascii="Arial" w:hAnsi="Arial" w:cs="Arial"/>
          <w:i/>
        </w:rPr>
      </w:pPr>
      <w:r w:rsidRPr="005B117A">
        <w:rPr>
          <w:rFonts w:ascii="Arial" w:hAnsi="Arial" w:cs="Arial"/>
          <w:i/>
        </w:rPr>
        <w:t>Ponudnik poda lastno izjavo z izpolnitvijo tretjega (skrajno desnega) stolpca spod</w:t>
      </w:r>
      <w:r w:rsidR="002A15ED" w:rsidRPr="005B117A">
        <w:rPr>
          <w:rFonts w:ascii="Arial" w:hAnsi="Arial" w:cs="Arial"/>
          <w:i/>
        </w:rPr>
        <w:t>njih</w:t>
      </w:r>
      <w:r w:rsidRPr="005B117A">
        <w:rPr>
          <w:rFonts w:ascii="Arial" w:hAnsi="Arial" w:cs="Arial"/>
          <w:i/>
        </w:rPr>
        <w:t xml:space="preserve"> tabel tako, da pri vsaki tehnični zahtevi vpiše:</w:t>
      </w:r>
    </w:p>
    <w:p w14:paraId="3D91D8F9" w14:textId="77777777" w:rsidR="00045A19" w:rsidRPr="005B117A" w:rsidRDefault="00045A19" w:rsidP="00045A19">
      <w:pPr>
        <w:numPr>
          <w:ilvl w:val="0"/>
          <w:numId w:val="2"/>
        </w:numPr>
        <w:spacing w:after="0" w:line="240" w:lineRule="auto"/>
        <w:jc w:val="both"/>
        <w:rPr>
          <w:rFonts w:ascii="Arial" w:hAnsi="Arial" w:cs="Arial"/>
          <w:i/>
        </w:rPr>
      </w:pPr>
      <w:r w:rsidRPr="005B117A">
        <w:rPr>
          <w:rFonts w:ascii="Arial" w:hAnsi="Arial" w:cs="Arial"/>
          <w:i/>
        </w:rPr>
        <w:t>če ponudba tehnično zahtevo izpolnjuje – vpiše »DA« oz.</w:t>
      </w:r>
    </w:p>
    <w:p w14:paraId="1F3D9E67" w14:textId="51F4DBEB" w:rsidR="00045A19" w:rsidRPr="005B117A" w:rsidRDefault="00045A19" w:rsidP="00045A19">
      <w:pPr>
        <w:numPr>
          <w:ilvl w:val="0"/>
          <w:numId w:val="2"/>
        </w:numPr>
        <w:spacing w:after="0" w:line="240" w:lineRule="auto"/>
        <w:jc w:val="both"/>
        <w:rPr>
          <w:rFonts w:ascii="Arial" w:hAnsi="Arial" w:cs="Arial"/>
          <w:i/>
        </w:rPr>
      </w:pPr>
      <w:r w:rsidRPr="005B117A">
        <w:rPr>
          <w:rFonts w:ascii="Arial" w:hAnsi="Arial" w:cs="Arial"/>
          <w:i/>
        </w:rPr>
        <w:t>če ponudba tehničn</w:t>
      </w:r>
      <w:r w:rsidR="00D72979">
        <w:rPr>
          <w:rFonts w:ascii="Arial" w:hAnsi="Arial" w:cs="Arial"/>
          <w:i/>
        </w:rPr>
        <w:t>e</w:t>
      </w:r>
      <w:r w:rsidRPr="005B117A">
        <w:rPr>
          <w:rFonts w:ascii="Arial" w:hAnsi="Arial" w:cs="Arial"/>
          <w:i/>
        </w:rPr>
        <w:t xml:space="preserve"> zahtev</w:t>
      </w:r>
      <w:r w:rsidR="00D72979">
        <w:rPr>
          <w:rFonts w:ascii="Arial" w:hAnsi="Arial" w:cs="Arial"/>
          <w:i/>
        </w:rPr>
        <w:t>e</w:t>
      </w:r>
      <w:r w:rsidRPr="005B117A">
        <w:rPr>
          <w:rFonts w:ascii="Arial" w:hAnsi="Arial" w:cs="Arial"/>
          <w:i/>
        </w:rPr>
        <w:t xml:space="preserve"> ne izpolnjuje – vpiše »NE«.</w:t>
      </w:r>
    </w:p>
    <w:p w14:paraId="19F29602" w14:textId="77777777" w:rsidR="00045A19" w:rsidRPr="005B117A" w:rsidRDefault="00045A19" w:rsidP="00045A19">
      <w:pPr>
        <w:spacing w:after="0" w:line="240" w:lineRule="auto"/>
        <w:jc w:val="both"/>
        <w:rPr>
          <w:rFonts w:ascii="Arial" w:hAnsi="Arial" w:cs="Arial"/>
          <w:i/>
        </w:rPr>
      </w:pPr>
    </w:p>
    <w:p w14:paraId="0A71943C" w14:textId="77777777" w:rsidR="00045A19" w:rsidRPr="005B117A" w:rsidRDefault="00045A19" w:rsidP="00045A19">
      <w:pPr>
        <w:spacing w:after="0" w:line="240" w:lineRule="auto"/>
        <w:jc w:val="both"/>
        <w:rPr>
          <w:rFonts w:ascii="Arial" w:hAnsi="Arial" w:cs="Arial"/>
          <w:i/>
        </w:rPr>
      </w:pPr>
      <w:r w:rsidRPr="005B117A">
        <w:rPr>
          <w:rFonts w:ascii="Arial" w:hAnsi="Arial" w:cs="Arial"/>
          <w:i/>
        </w:rPr>
        <w:t>V kolikor pri posamezni tehnični zahtevi polje v skrajnem desnem stolpcu ni izpolnjeno, bo naročnik upošteval, da ponudba tehnične zahteve ne izpolnjuje.</w:t>
      </w:r>
    </w:p>
    <w:p w14:paraId="42507C8A" w14:textId="77777777" w:rsidR="00A804BA" w:rsidRPr="005B117A" w:rsidRDefault="00A804BA" w:rsidP="00045A19">
      <w:pPr>
        <w:spacing w:after="0" w:line="240" w:lineRule="auto"/>
        <w:jc w:val="both"/>
        <w:rPr>
          <w:rFonts w:ascii="Arial" w:hAnsi="Arial" w:cs="Arial"/>
          <w:i/>
        </w:rPr>
      </w:pPr>
    </w:p>
    <w:p w14:paraId="24C6A38F" w14:textId="51FB9A4D" w:rsidR="00A804BA" w:rsidRPr="005B117A" w:rsidRDefault="00A804BA" w:rsidP="00045A19">
      <w:pPr>
        <w:spacing w:after="0" w:line="240" w:lineRule="auto"/>
        <w:jc w:val="both"/>
        <w:rPr>
          <w:rFonts w:ascii="Arial" w:hAnsi="Arial" w:cs="Arial"/>
          <w:i/>
        </w:rPr>
      </w:pPr>
      <w:r w:rsidRPr="005B117A">
        <w:rPr>
          <w:rFonts w:ascii="Arial" w:hAnsi="Arial" w:cs="Arial"/>
          <w:i/>
        </w:rPr>
        <w:t>Naročnik lahko v fazi ocenjevanja ponudb od ponudnika zahteva, da dokaže</w:t>
      </w:r>
      <w:r w:rsidR="00D72979">
        <w:rPr>
          <w:rFonts w:ascii="Arial" w:hAnsi="Arial" w:cs="Arial"/>
          <w:i/>
        </w:rPr>
        <w:t>,</w:t>
      </w:r>
      <w:r w:rsidRPr="005B117A">
        <w:rPr>
          <w:rFonts w:ascii="Arial" w:hAnsi="Arial" w:cs="Arial"/>
          <w:i/>
        </w:rPr>
        <w:t xml:space="preserve"> na kakšen način njegov ponujen </w:t>
      </w:r>
      <w:r w:rsidR="00407EE1">
        <w:rPr>
          <w:rFonts w:ascii="Arial" w:hAnsi="Arial" w:cs="Arial"/>
          <w:i/>
        </w:rPr>
        <w:t xml:space="preserve">informacijski sistem </w:t>
      </w:r>
      <w:r w:rsidRPr="005B117A">
        <w:rPr>
          <w:rFonts w:ascii="Arial" w:hAnsi="Arial" w:cs="Arial"/>
          <w:i/>
        </w:rPr>
        <w:t xml:space="preserve">izpolnjuje posamezno tehnično zahtevo (funkcionalnost). Ponudnik lahko to dokaže z demontracijo delovanja </w:t>
      </w:r>
      <w:r w:rsidR="00407EE1">
        <w:rPr>
          <w:rFonts w:ascii="Arial" w:hAnsi="Arial" w:cs="Arial"/>
          <w:i/>
        </w:rPr>
        <w:t xml:space="preserve">informacijskega sistema </w:t>
      </w:r>
      <w:r w:rsidRPr="005B117A">
        <w:rPr>
          <w:rFonts w:ascii="Arial" w:hAnsi="Arial" w:cs="Arial"/>
          <w:i/>
        </w:rPr>
        <w:t xml:space="preserve">za navedeno tehnično zahtevo (funkcionalnost) ali drugimi ustreznimi načini, ki potrjujejo skladnost ponujene rešitve </w:t>
      </w:r>
      <w:r w:rsidR="002A15ED" w:rsidRPr="005B117A">
        <w:rPr>
          <w:rFonts w:ascii="Arial" w:hAnsi="Arial" w:cs="Arial"/>
          <w:i/>
        </w:rPr>
        <w:t xml:space="preserve">s </w:t>
      </w:r>
      <w:r w:rsidRPr="005B117A">
        <w:rPr>
          <w:rFonts w:ascii="Arial" w:hAnsi="Arial" w:cs="Arial"/>
          <w:i/>
        </w:rPr>
        <w:t>tehničnimi zahtevami. Kakršn</w:t>
      </w:r>
      <w:r w:rsidR="00D72979">
        <w:rPr>
          <w:rFonts w:ascii="Arial" w:hAnsi="Arial" w:cs="Arial"/>
          <w:i/>
        </w:rPr>
        <w:t>o</w:t>
      </w:r>
      <w:r w:rsidRPr="005B117A">
        <w:rPr>
          <w:rFonts w:ascii="Arial" w:hAnsi="Arial" w:cs="Arial"/>
          <w:i/>
        </w:rPr>
        <w:t xml:space="preserve"> koli ponuje</w:t>
      </w:r>
      <w:r w:rsidR="009F2993" w:rsidRPr="005B117A">
        <w:rPr>
          <w:rFonts w:ascii="Arial" w:hAnsi="Arial" w:cs="Arial"/>
          <w:i/>
        </w:rPr>
        <w:t>n</w:t>
      </w:r>
      <w:r w:rsidR="00D72979">
        <w:rPr>
          <w:rFonts w:ascii="Arial" w:hAnsi="Arial" w:cs="Arial"/>
          <w:i/>
        </w:rPr>
        <w:t>o</w:t>
      </w:r>
      <w:r w:rsidRPr="005B117A">
        <w:rPr>
          <w:rFonts w:ascii="Arial" w:hAnsi="Arial" w:cs="Arial"/>
          <w:i/>
        </w:rPr>
        <w:t xml:space="preserve"> rešitev, ki ni del</w:t>
      </w:r>
      <w:r w:rsidR="00407EE1">
        <w:rPr>
          <w:rFonts w:ascii="Arial" w:hAnsi="Arial" w:cs="Arial"/>
          <w:i/>
        </w:rPr>
        <w:t xml:space="preserve"> informacijskega sistema</w:t>
      </w:r>
      <w:r w:rsidR="00D72979">
        <w:rPr>
          <w:rFonts w:ascii="Arial" w:hAnsi="Arial" w:cs="Arial"/>
          <w:i/>
        </w:rPr>
        <w:t xml:space="preserve"> ali</w:t>
      </w:r>
      <w:r w:rsidRPr="005B117A">
        <w:rPr>
          <w:rFonts w:ascii="Arial" w:hAnsi="Arial" w:cs="Arial"/>
          <w:i/>
        </w:rPr>
        <w:t xml:space="preserve"> ne zagotavlja vseh tehničnih zahtev, bo naročnik obravnaval kot neskladno s tehničnimi zahtevami in jo bo </w:t>
      </w:r>
      <w:r w:rsidR="001159C0" w:rsidRPr="005B117A">
        <w:rPr>
          <w:rFonts w:ascii="Arial" w:hAnsi="Arial" w:cs="Arial"/>
          <w:i/>
        </w:rPr>
        <w:t>zavrnil kot neustrezno.</w:t>
      </w:r>
    </w:p>
    <w:p w14:paraId="737D6E3A" w14:textId="77777777" w:rsidR="00045A19" w:rsidRPr="005B117A" w:rsidRDefault="00045A19" w:rsidP="00045A19">
      <w:pPr>
        <w:spacing w:after="0" w:line="240" w:lineRule="auto"/>
        <w:jc w:val="both"/>
        <w:rPr>
          <w:rFonts w:ascii="Arial" w:hAnsi="Arial" w:cs="Arial"/>
          <w:i/>
        </w:rPr>
      </w:pPr>
    </w:p>
    <w:p w14:paraId="424E289B" w14:textId="7071C7AA" w:rsidR="00E13F61" w:rsidRDefault="00E13F61" w:rsidP="002B7AE5">
      <w:pPr>
        <w:spacing w:after="0" w:line="240" w:lineRule="auto"/>
        <w:jc w:val="both"/>
        <w:rPr>
          <w:rFonts w:ascii="Arial" w:hAnsi="Arial" w:cs="Arial"/>
          <w:i/>
        </w:rPr>
      </w:pPr>
    </w:p>
    <w:p w14:paraId="5805AB09" w14:textId="6C7F4FDC" w:rsidR="00407EE1" w:rsidRDefault="00407EE1" w:rsidP="002B7AE5">
      <w:pPr>
        <w:spacing w:after="0" w:line="240" w:lineRule="auto"/>
        <w:jc w:val="both"/>
        <w:rPr>
          <w:rFonts w:ascii="Arial" w:hAnsi="Arial" w:cs="Arial"/>
          <w:i/>
        </w:rPr>
      </w:pPr>
    </w:p>
    <w:p w14:paraId="6B2791B9" w14:textId="680E4823" w:rsidR="00407EE1" w:rsidRDefault="00407EE1" w:rsidP="002B7AE5">
      <w:pPr>
        <w:spacing w:after="0" w:line="240" w:lineRule="auto"/>
        <w:jc w:val="both"/>
        <w:rPr>
          <w:rFonts w:ascii="Arial" w:hAnsi="Arial" w:cs="Arial"/>
          <w:i/>
        </w:rPr>
      </w:pPr>
    </w:p>
    <w:p w14:paraId="06F25025" w14:textId="77777777" w:rsidR="00407EE1" w:rsidRPr="005B117A" w:rsidRDefault="00407EE1" w:rsidP="002B7AE5">
      <w:pPr>
        <w:spacing w:after="0" w:line="240" w:lineRule="auto"/>
        <w:jc w:val="both"/>
        <w:rPr>
          <w:rFonts w:ascii="Arial" w:hAnsi="Arial" w:cs="Arial"/>
          <w:i/>
        </w:rPr>
      </w:pPr>
    </w:p>
    <w:p w14:paraId="4B7894F5" w14:textId="77777777" w:rsidR="005B117A" w:rsidRPr="005B117A" w:rsidRDefault="005B117A" w:rsidP="002B7AE5">
      <w:pPr>
        <w:spacing w:after="0" w:line="240" w:lineRule="auto"/>
        <w:jc w:val="both"/>
        <w:rPr>
          <w:rFonts w:ascii="Arial" w:hAnsi="Arial" w:cs="Arial"/>
          <w:i/>
        </w:rPr>
      </w:pPr>
    </w:p>
    <w:p w14:paraId="6BF752E4" w14:textId="77777777" w:rsidR="005B117A" w:rsidRDefault="005B117A" w:rsidP="002B7AE5">
      <w:pPr>
        <w:spacing w:after="0" w:line="240" w:lineRule="auto"/>
        <w:jc w:val="both"/>
        <w:rPr>
          <w:rFonts w:ascii="Arial" w:hAnsi="Arial" w:cs="Arial"/>
          <w:i/>
          <w:sz w:val="20"/>
          <w:szCs w:val="20"/>
        </w:rPr>
      </w:pPr>
    </w:p>
    <w:p w14:paraId="0A33F782" w14:textId="77777777" w:rsidR="005B117A" w:rsidRDefault="005B117A" w:rsidP="002B7AE5">
      <w:pPr>
        <w:spacing w:after="0" w:line="240" w:lineRule="auto"/>
        <w:jc w:val="both"/>
        <w:rPr>
          <w:rFonts w:ascii="Arial" w:hAnsi="Arial" w:cs="Arial"/>
          <w:i/>
          <w:sz w:val="20"/>
          <w:szCs w:val="20"/>
        </w:rPr>
      </w:pPr>
    </w:p>
    <w:p w14:paraId="06AAE150" w14:textId="77777777" w:rsidR="005B117A" w:rsidRDefault="005B117A" w:rsidP="002B7AE5">
      <w:pPr>
        <w:spacing w:after="0" w:line="240" w:lineRule="auto"/>
        <w:jc w:val="both"/>
        <w:rPr>
          <w:rFonts w:ascii="Arial" w:hAnsi="Arial" w:cs="Arial"/>
          <w:i/>
          <w:sz w:val="20"/>
          <w:szCs w:val="20"/>
        </w:rPr>
      </w:pPr>
    </w:p>
    <w:p w14:paraId="64927E8C" w14:textId="77777777" w:rsidR="005B117A" w:rsidRDefault="005B117A" w:rsidP="002B7AE5">
      <w:pPr>
        <w:spacing w:after="0" w:line="240" w:lineRule="auto"/>
        <w:jc w:val="both"/>
        <w:rPr>
          <w:rFonts w:ascii="Arial" w:hAnsi="Arial" w:cs="Arial"/>
          <w:i/>
          <w:sz w:val="20"/>
          <w:szCs w:val="20"/>
        </w:rPr>
      </w:pPr>
    </w:p>
    <w:p w14:paraId="630D9B72" w14:textId="77777777" w:rsidR="005B117A" w:rsidRDefault="005B117A" w:rsidP="002B7AE5">
      <w:pPr>
        <w:spacing w:after="0" w:line="240" w:lineRule="auto"/>
        <w:jc w:val="both"/>
        <w:rPr>
          <w:rFonts w:ascii="Arial" w:hAnsi="Arial" w:cs="Arial"/>
          <w:i/>
          <w:sz w:val="20"/>
          <w:szCs w:val="20"/>
        </w:rPr>
      </w:pPr>
    </w:p>
    <w:p w14:paraId="1C115569" w14:textId="77777777" w:rsidR="005B117A" w:rsidRDefault="005B117A" w:rsidP="002B7AE5">
      <w:pPr>
        <w:spacing w:after="0" w:line="240" w:lineRule="auto"/>
        <w:jc w:val="both"/>
        <w:rPr>
          <w:rFonts w:ascii="Arial" w:hAnsi="Arial" w:cs="Arial"/>
          <w:i/>
          <w:sz w:val="20"/>
          <w:szCs w:val="20"/>
        </w:rPr>
      </w:pPr>
    </w:p>
    <w:p w14:paraId="60064D52" w14:textId="77777777" w:rsidR="005B117A" w:rsidRDefault="005B117A" w:rsidP="002B7AE5">
      <w:pPr>
        <w:spacing w:after="0" w:line="240" w:lineRule="auto"/>
        <w:jc w:val="both"/>
        <w:rPr>
          <w:rFonts w:ascii="Arial" w:hAnsi="Arial" w:cs="Arial"/>
          <w:i/>
          <w:sz w:val="20"/>
          <w:szCs w:val="20"/>
        </w:rPr>
      </w:pPr>
    </w:p>
    <w:p w14:paraId="6CD13B1F" w14:textId="77777777" w:rsidR="00E13F61" w:rsidRPr="009F2993" w:rsidRDefault="00E13F61" w:rsidP="002B7AE5">
      <w:pPr>
        <w:spacing w:after="0" w:line="240" w:lineRule="auto"/>
        <w:jc w:val="both"/>
        <w:rPr>
          <w:rFonts w:ascii="Arial" w:hAnsi="Arial" w:cs="Arial"/>
          <w:i/>
          <w:sz w:val="20"/>
          <w:szCs w:val="20"/>
        </w:rPr>
      </w:pPr>
    </w:p>
    <w:p w14:paraId="31D60987" w14:textId="77777777" w:rsidR="001448EB" w:rsidRDefault="001448EB" w:rsidP="00E13F61">
      <w:pPr>
        <w:pStyle w:val="ListParagraph"/>
        <w:numPr>
          <w:ilvl w:val="0"/>
          <w:numId w:val="1"/>
        </w:numPr>
        <w:spacing w:after="0" w:line="240" w:lineRule="auto"/>
        <w:ind w:right="255"/>
        <w:rPr>
          <w:b/>
          <w:bCs/>
        </w:rPr>
      </w:pPr>
      <w:r>
        <w:rPr>
          <w:b/>
          <w:bCs/>
        </w:rPr>
        <w:t xml:space="preserve">TEHNIČNE ZAHTEVE – </w:t>
      </w:r>
      <w:r w:rsidR="00E13F61">
        <w:rPr>
          <w:b/>
          <w:bCs/>
        </w:rPr>
        <w:t>SPLOŠNE IN TEHNIČNE ZAHTEVE ZA PREDMET JAVNEGA NAROČILA</w:t>
      </w:r>
    </w:p>
    <w:p w14:paraId="7B383DDB" w14:textId="77777777" w:rsidR="00E13F61" w:rsidRDefault="00E13F61" w:rsidP="00E13F61">
      <w:pPr>
        <w:pStyle w:val="ListParagraph"/>
        <w:spacing w:after="0" w:line="240" w:lineRule="auto"/>
        <w:ind w:right="255"/>
        <w:rPr>
          <w:b/>
          <w:bCs/>
        </w:rPr>
      </w:pPr>
    </w:p>
    <w:p w14:paraId="37A9F524" w14:textId="77777777" w:rsidR="005B117A" w:rsidRPr="00E13F61" w:rsidRDefault="00E13F61" w:rsidP="005B117A">
      <w:pPr>
        <w:spacing w:before="227"/>
      </w:pPr>
      <w:r w:rsidRPr="009F2993">
        <w:t>Naročnik zahteva, da</w:t>
      </w:r>
      <w:r w:rsidR="00296F37">
        <w:t xml:space="preserve"> </w:t>
      </w:r>
      <w:r w:rsidR="00E21314" w:rsidRPr="00407EE1">
        <w:t>informacijski sistem</w:t>
      </w:r>
      <w:r w:rsidR="00296F37" w:rsidRPr="00407EE1">
        <w:t xml:space="preserve"> za centralno</w:t>
      </w:r>
      <w:r w:rsidR="00296F37">
        <w:t xml:space="preserve"> pripravo protitumornih zdravil</w:t>
      </w:r>
      <w:r w:rsidRPr="009F2993">
        <w:t xml:space="preserve"> izpolnjuje naslednje zahteve.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6"/>
        <w:gridCol w:w="6521"/>
        <w:gridCol w:w="1905"/>
      </w:tblGrid>
      <w:tr w:rsidR="00A42D34" w:rsidRPr="00BC4081" w14:paraId="7774B58C" w14:textId="77777777" w:rsidTr="00827D57">
        <w:trPr>
          <w:trHeight w:val="20"/>
          <w:tblHeader/>
        </w:trPr>
        <w:tc>
          <w:tcPr>
            <w:tcW w:w="636" w:type="dxa"/>
            <w:vAlign w:val="center"/>
          </w:tcPr>
          <w:p w14:paraId="0E2E4637" w14:textId="77777777" w:rsidR="00A42D34" w:rsidRPr="00A42D34" w:rsidRDefault="00A42D34" w:rsidP="00827D57">
            <w:pPr>
              <w:spacing w:after="0" w:line="240" w:lineRule="auto"/>
              <w:jc w:val="center"/>
              <w:rPr>
                <w:rFonts w:ascii="Arial" w:hAnsi="Arial" w:cs="Arial"/>
                <w:b/>
                <w:bCs/>
                <w:sz w:val="18"/>
                <w:szCs w:val="18"/>
              </w:rPr>
            </w:pPr>
            <w:r w:rsidRPr="00A42D34">
              <w:rPr>
                <w:rFonts w:ascii="Arial" w:hAnsi="Arial" w:cs="Arial"/>
                <w:b/>
                <w:bCs/>
                <w:sz w:val="18"/>
                <w:szCs w:val="18"/>
              </w:rPr>
              <w:t>Zap. št.</w:t>
            </w:r>
          </w:p>
        </w:tc>
        <w:tc>
          <w:tcPr>
            <w:tcW w:w="6521" w:type="dxa"/>
            <w:shd w:val="clear" w:color="auto" w:fill="auto"/>
            <w:vAlign w:val="center"/>
            <w:hideMark/>
          </w:tcPr>
          <w:p w14:paraId="2048612F" w14:textId="77777777" w:rsidR="00A42D34" w:rsidRPr="00A42D34" w:rsidRDefault="00A42D34" w:rsidP="004A3FF6">
            <w:pPr>
              <w:spacing w:after="0" w:line="240" w:lineRule="auto"/>
              <w:jc w:val="center"/>
              <w:rPr>
                <w:rFonts w:ascii="Arial" w:hAnsi="Arial" w:cs="Arial"/>
                <w:b/>
                <w:bCs/>
                <w:sz w:val="18"/>
                <w:szCs w:val="18"/>
              </w:rPr>
            </w:pPr>
            <w:r w:rsidRPr="00A42D34">
              <w:rPr>
                <w:rFonts w:ascii="Arial" w:hAnsi="Arial" w:cs="Arial"/>
                <w:b/>
                <w:bCs/>
                <w:sz w:val="18"/>
                <w:szCs w:val="18"/>
              </w:rPr>
              <w:t>Tehnične zahteve</w:t>
            </w:r>
          </w:p>
        </w:tc>
        <w:tc>
          <w:tcPr>
            <w:tcW w:w="1905" w:type="dxa"/>
            <w:vAlign w:val="center"/>
          </w:tcPr>
          <w:p w14:paraId="13C4FA34" w14:textId="343E434F" w:rsidR="00A42D34" w:rsidRDefault="00A42D34" w:rsidP="00827D57">
            <w:pPr>
              <w:widowControl w:val="0"/>
              <w:tabs>
                <w:tab w:val="left" w:pos="944"/>
              </w:tabs>
              <w:autoSpaceDE w:val="0"/>
              <w:autoSpaceDN w:val="0"/>
              <w:spacing w:before="60" w:after="60" w:line="264" w:lineRule="auto"/>
              <w:jc w:val="center"/>
            </w:pPr>
            <w:r w:rsidRPr="00A42D34">
              <w:rPr>
                <w:rFonts w:ascii="Arial" w:hAnsi="Arial" w:cs="Arial"/>
                <w:b/>
                <w:bCs/>
                <w:sz w:val="18"/>
                <w:szCs w:val="18"/>
              </w:rPr>
              <w:t>Lastna izjava, da ponudba izpolnjuje navedeno tehnično zahtevo (DA/NE</w:t>
            </w:r>
            <w:r w:rsidR="00BF5948">
              <w:rPr>
                <w:rFonts w:ascii="Arial" w:hAnsi="Arial" w:cs="Arial"/>
                <w:b/>
                <w:bCs/>
                <w:sz w:val="18"/>
                <w:szCs w:val="18"/>
              </w:rPr>
              <w:t>)</w:t>
            </w:r>
          </w:p>
          <w:p w14:paraId="06BF643A" w14:textId="77777777" w:rsidR="00A42D34" w:rsidRPr="00A42D34" w:rsidRDefault="00A42D34" w:rsidP="00827D57">
            <w:pPr>
              <w:spacing w:after="0" w:line="240" w:lineRule="auto"/>
              <w:jc w:val="center"/>
              <w:rPr>
                <w:rFonts w:ascii="Arial" w:hAnsi="Arial" w:cs="Arial"/>
                <w:b/>
                <w:bCs/>
                <w:sz w:val="18"/>
                <w:szCs w:val="18"/>
              </w:rPr>
            </w:pPr>
          </w:p>
        </w:tc>
      </w:tr>
      <w:tr w:rsidR="00BF5948" w:rsidRPr="00A42D34" w14:paraId="031F6DF8" w14:textId="77777777" w:rsidTr="00827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7"/>
        </w:trPr>
        <w:tc>
          <w:tcPr>
            <w:tcW w:w="6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365A9B4" w14:textId="77777777" w:rsidR="00BF5948" w:rsidRPr="00A42D34" w:rsidRDefault="00BF5948" w:rsidP="00A42D34">
            <w:pPr>
              <w:spacing w:after="0" w:line="240" w:lineRule="auto"/>
              <w:jc w:val="center"/>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1.</w:t>
            </w:r>
          </w:p>
        </w:tc>
        <w:tc>
          <w:tcPr>
            <w:tcW w:w="8426" w:type="dxa"/>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7E2C4351" w14:textId="41C89347" w:rsidR="00BF5948" w:rsidRPr="00A42D34" w:rsidRDefault="00447C63" w:rsidP="00A42D34">
            <w:pPr>
              <w:spacing w:after="0" w:line="240" w:lineRule="auto"/>
              <w:rPr>
                <w:rFonts w:ascii="Calibri" w:eastAsia="Times New Roman" w:hAnsi="Calibri" w:cs="Calibri"/>
                <w:b/>
                <w:bCs/>
                <w:color w:val="000000"/>
                <w:lang w:eastAsia="sl-SI"/>
              </w:rPr>
            </w:pPr>
            <w:r>
              <w:rPr>
                <w:rFonts w:ascii="Calibri" w:eastAsia="Times New Roman" w:hAnsi="Calibri" w:cs="Calibri"/>
                <w:b/>
                <w:bCs/>
                <w:color w:val="000000"/>
                <w:lang w:eastAsia="sl-SI"/>
              </w:rPr>
              <w:t>INFORMACIJSKI</w:t>
            </w:r>
            <w:r w:rsidR="00BF5948" w:rsidRPr="00A42D34">
              <w:rPr>
                <w:rFonts w:ascii="Calibri" w:eastAsia="Times New Roman" w:hAnsi="Calibri" w:cs="Calibri"/>
                <w:b/>
                <w:bCs/>
                <w:color w:val="000000"/>
                <w:lang w:eastAsia="sl-SI"/>
              </w:rPr>
              <w:t xml:space="preserve"> SISTEM ZA </w:t>
            </w:r>
            <w:r w:rsidR="00407EE1">
              <w:rPr>
                <w:rFonts w:ascii="Calibri" w:eastAsia="Times New Roman" w:hAnsi="Calibri" w:cs="Calibri"/>
                <w:b/>
                <w:bCs/>
                <w:color w:val="000000"/>
                <w:lang w:eastAsia="sl-SI"/>
              </w:rPr>
              <w:t>PREDPISOVANJE, NAROČANJE, CENTRALNO PRIPRAVO IN APLIKACIJO</w:t>
            </w:r>
            <w:r w:rsidR="00BF5948" w:rsidRPr="00A42D34">
              <w:rPr>
                <w:rFonts w:ascii="Calibri" w:eastAsia="Times New Roman" w:hAnsi="Calibri" w:cs="Calibri"/>
                <w:b/>
                <w:bCs/>
                <w:color w:val="000000"/>
                <w:lang w:eastAsia="sl-SI"/>
              </w:rPr>
              <w:t xml:space="preserve"> PROTITUMORNIH ZDRAVIL</w:t>
            </w:r>
          </w:p>
        </w:tc>
      </w:tr>
      <w:tr w:rsidR="00BF5948" w:rsidRPr="00BF5948" w14:paraId="4B776143" w14:textId="77777777" w:rsidTr="00827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67CA7A2A" w14:textId="77777777" w:rsidR="00BF5948" w:rsidRPr="00A42D34" w:rsidRDefault="00BF5948" w:rsidP="007E27E8">
            <w:pPr>
              <w:spacing w:after="0" w:line="240" w:lineRule="auto"/>
              <w:rPr>
                <w:rFonts w:ascii="Calibri" w:eastAsia="Times New Roman" w:hAnsi="Calibri" w:cs="Calibri"/>
                <w:b/>
                <w:bCs/>
                <w:lang w:eastAsia="sl-SI"/>
              </w:rPr>
            </w:pPr>
          </w:p>
        </w:tc>
        <w:tc>
          <w:tcPr>
            <w:tcW w:w="8426" w:type="dxa"/>
            <w:gridSpan w:val="2"/>
            <w:tcBorders>
              <w:top w:val="nil"/>
              <w:left w:val="nil"/>
              <w:bottom w:val="single" w:sz="4" w:space="0" w:color="auto"/>
              <w:right w:val="single" w:sz="4" w:space="0" w:color="auto"/>
            </w:tcBorders>
            <w:shd w:val="clear" w:color="000000" w:fill="FFFFFF"/>
            <w:noWrap/>
            <w:vAlign w:val="center"/>
            <w:hideMark/>
          </w:tcPr>
          <w:p w14:paraId="5DBD8A81" w14:textId="77777777" w:rsidR="00BF5948" w:rsidRPr="00BF5948" w:rsidRDefault="00827D57" w:rsidP="00A42D34">
            <w:pPr>
              <w:spacing w:after="0" w:line="240" w:lineRule="auto"/>
              <w:rPr>
                <w:rFonts w:ascii="Calibri" w:eastAsia="Times New Roman" w:hAnsi="Calibri" w:cs="Calibri"/>
                <w:b/>
                <w:bCs/>
                <w:lang w:eastAsia="sl-SI"/>
              </w:rPr>
            </w:pPr>
            <w:r w:rsidRPr="00A42D34">
              <w:rPr>
                <w:rFonts w:ascii="Calibri" w:eastAsia="Times New Roman" w:hAnsi="Calibri" w:cs="Calibri"/>
                <w:b/>
                <w:bCs/>
                <w:lang w:eastAsia="sl-SI"/>
              </w:rPr>
              <w:t>GLAVNE ZNAČILNOSTI/FUNKCIONALNOSTI SISTEMA</w:t>
            </w:r>
          </w:p>
        </w:tc>
      </w:tr>
      <w:tr w:rsidR="00407EE1" w:rsidRPr="00A42D34" w14:paraId="478F8A3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DDB1E7B" w14:textId="77777777" w:rsidR="00407EE1" w:rsidRPr="00737099" w:rsidRDefault="00407EE1" w:rsidP="002A3408">
            <w:pPr>
              <w:spacing w:after="0" w:line="240" w:lineRule="auto"/>
              <w:rPr>
                <w:rFonts w:ascii="Calibri" w:eastAsia="Times New Roman" w:hAnsi="Calibri" w:cs="Calibri"/>
                <w:strike/>
                <w:color w:val="000000"/>
                <w:lang w:eastAsia="sl-SI"/>
              </w:rPr>
            </w:pPr>
          </w:p>
        </w:tc>
        <w:tc>
          <w:tcPr>
            <w:tcW w:w="8426" w:type="dxa"/>
            <w:gridSpan w:val="2"/>
            <w:tcBorders>
              <w:top w:val="nil"/>
              <w:left w:val="nil"/>
              <w:bottom w:val="single" w:sz="4" w:space="0" w:color="auto"/>
              <w:right w:val="single" w:sz="4" w:space="0" w:color="auto"/>
            </w:tcBorders>
            <w:shd w:val="clear" w:color="auto" w:fill="auto"/>
            <w:vAlign w:val="center"/>
            <w:hideMark/>
          </w:tcPr>
          <w:p w14:paraId="53CBABED" w14:textId="53A8F195" w:rsidR="00407EE1" w:rsidRPr="00407EE1" w:rsidRDefault="00407EE1" w:rsidP="00FA545A">
            <w:pPr>
              <w:spacing w:after="0" w:line="240" w:lineRule="auto"/>
              <w:rPr>
                <w:rFonts w:ascii="Calibri" w:eastAsia="Times New Roman" w:hAnsi="Calibri" w:cs="Calibri"/>
                <w:i/>
                <w:iCs/>
                <w:color w:val="000000"/>
                <w:lang w:eastAsia="sl-SI"/>
              </w:rPr>
            </w:pPr>
            <w:r w:rsidRPr="00407EE1">
              <w:rPr>
                <w:rFonts w:ascii="Calibri" w:eastAsia="Times New Roman" w:hAnsi="Calibri" w:cs="Calibri"/>
                <w:i/>
                <w:iCs/>
                <w:color w:val="000000"/>
                <w:lang w:eastAsia="sl-SI"/>
              </w:rPr>
              <w:t>Centralni informacijski sistem za upravljanje priprave protitumornih zdravil mora v celoti podpirati elektronsko predpisovanje kemoterapije z naslednjimi funkcionalnostmi:</w:t>
            </w:r>
          </w:p>
        </w:tc>
      </w:tr>
      <w:tr w:rsidR="00A42D34" w:rsidRPr="00A42D34" w14:paraId="72F2C6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68B59DF7" w14:textId="704CD749"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1</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1A7A0BF6" w14:textId="77777777" w:rsidR="00A42D34"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 xml:space="preserve">Informacijski sistem </w:t>
            </w:r>
            <w:r w:rsidR="00A42D34" w:rsidRPr="00407EE1">
              <w:rPr>
                <w:rFonts w:ascii="Calibri" w:eastAsia="Times New Roman" w:hAnsi="Calibri" w:cs="Calibri"/>
                <w:color w:val="000000"/>
                <w:lang w:eastAsia="sl-SI"/>
              </w:rPr>
              <w:t>in navodila za uporabo sta v slovenskem jeziku</w:t>
            </w:r>
          </w:p>
        </w:tc>
        <w:tc>
          <w:tcPr>
            <w:tcW w:w="1905" w:type="dxa"/>
            <w:tcBorders>
              <w:top w:val="nil"/>
              <w:left w:val="nil"/>
              <w:bottom w:val="single" w:sz="4" w:space="0" w:color="auto"/>
              <w:right w:val="single" w:sz="4" w:space="0" w:color="auto"/>
            </w:tcBorders>
          </w:tcPr>
          <w:p w14:paraId="5729A02D"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6A4237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66C721A1" w14:textId="5070AB31"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2</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0062171A"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vnosa, dodajanja ali brisanja preddefiniranih kemoterapijskih protokolov</w:t>
            </w:r>
          </w:p>
        </w:tc>
        <w:tc>
          <w:tcPr>
            <w:tcW w:w="1905" w:type="dxa"/>
            <w:tcBorders>
              <w:top w:val="nil"/>
              <w:left w:val="nil"/>
              <w:bottom w:val="single" w:sz="4" w:space="0" w:color="auto"/>
              <w:right w:val="single" w:sz="4" w:space="0" w:color="auto"/>
            </w:tcBorders>
          </w:tcPr>
          <w:p w14:paraId="4E1CEC5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1096D7D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1F1949A" w14:textId="5E4B002B"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3</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4BDEA1E6"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individualizacije kemoterapije za vsakega bolnika.</w:t>
            </w:r>
          </w:p>
        </w:tc>
        <w:tc>
          <w:tcPr>
            <w:tcW w:w="1905" w:type="dxa"/>
            <w:tcBorders>
              <w:top w:val="nil"/>
              <w:left w:val="nil"/>
              <w:bottom w:val="single" w:sz="4" w:space="0" w:color="auto"/>
              <w:right w:val="single" w:sz="4" w:space="0" w:color="auto"/>
            </w:tcBorders>
          </w:tcPr>
          <w:p w14:paraId="36F5D91C"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2143942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05E4518B" w14:textId="38E5FFDB"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4</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318F892"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integriranih formul za različne farmacevtske izračune (BSA, CrCL, itd.)</w:t>
            </w:r>
          </w:p>
        </w:tc>
        <w:tc>
          <w:tcPr>
            <w:tcW w:w="1905" w:type="dxa"/>
            <w:tcBorders>
              <w:top w:val="nil"/>
              <w:left w:val="nil"/>
              <w:bottom w:val="single" w:sz="4" w:space="0" w:color="auto"/>
              <w:right w:val="single" w:sz="4" w:space="0" w:color="auto"/>
            </w:tcBorders>
          </w:tcPr>
          <w:p w14:paraId="1004BFED"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5F05893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2"/>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8969632" w14:textId="7B0A8673"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5</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040CDEB3"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ki omogoča implementacijo pravil in omejitev v terapevtske protokole, ki zagotavljajo varnost pri predpisovanju in uporabi kemoterapije, kot so potrebna zmanjšanja odmerka zdravil in odložitev terapije glede na laboratorijske izvide. Sistem mora podpirati možnosti opozorila ali blokade kemoterapije.</w:t>
            </w:r>
          </w:p>
        </w:tc>
        <w:tc>
          <w:tcPr>
            <w:tcW w:w="1905" w:type="dxa"/>
            <w:tcBorders>
              <w:top w:val="nil"/>
              <w:left w:val="nil"/>
              <w:bottom w:val="single" w:sz="4" w:space="0" w:color="auto"/>
              <w:right w:val="single" w:sz="4" w:space="0" w:color="auto"/>
            </w:tcBorders>
          </w:tcPr>
          <w:p w14:paraId="7CC82708" w14:textId="77777777" w:rsidR="00A42D34" w:rsidRDefault="00A42D34" w:rsidP="00A42D34">
            <w:pPr>
              <w:spacing w:after="0" w:line="240" w:lineRule="auto"/>
              <w:rPr>
                <w:rFonts w:ascii="Calibri" w:eastAsia="Times New Roman" w:hAnsi="Calibri" w:cs="Calibri"/>
                <w:color w:val="000000"/>
                <w:lang w:eastAsia="sl-SI"/>
              </w:rPr>
            </w:pPr>
          </w:p>
          <w:p w14:paraId="258E4BFA" w14:textId="77777777" w:rsidR="00827D57" w:rsidRPr="00827D57" w:rsidRDefault="00827D57" w:rsidP="00827D57">
            <w:pPr>
              <w:jc w:val="right"/>
              <w:rPr>
                <w:rFonts w:ascii="Calibri" w:eastAsia="Times New Roman" w:hAnsi="Calibri" w:cs="Calibri"/>
                <w:lang w:eastAsia="sl-SI"/>
              </w:rPr>
            </w:pPr>
          </w:p>
        </w:tc>
      </w:tr>
      <w:tr w:rsidR="00A42D34" w:rsidRPr="00A42D34" w14:paraId="58461CE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DE330" w14:textId="4C54D19A"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1.0</w:t>
            </w:r>
            <w:r w:rsidR="00407EE1">
              <w:rPr>
                <w:rFonts w:ascii="Calibri" w:eastAsia="Times New Roman" w:hAnsi="Calibri" w:cs="Calibri"/>
                <w:color w:val="000000"/>
                <w:lang w:eastAsia="sl-SI"/>
              </w:rPr>
              <w:t>6</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7CB18AF7"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ki omogoča spreminjanje odmerka zdravila v odstotkih ali absolutnih količinah z obveznim pojasnilom.</w:t>
            </w:r>
          </w:p>
        </w:tc>
        <w:tc>
          <w:tcPr>
            <w:tcW w:w="1905" w:type="dxa"/>
            <w:tcBorders>
              <w:top w:val="single" w:sz="4" w:space="0" w:color="auto"/>
              <w:left w:val="nil"/>
              <w:bottom w:val="single" w:sz="4" w:space="0" w:color="auto"/>
              <w:right w:val="single" w:sz="4" w:space="0" w:color="auto"/>
            </w:tcBorders>
          </w:tcPr>
          <w:p w14:paraId="422D208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6A539D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14CEE046" w14:textId="49A6F30B"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1.0</w:t>
            </w:r>
            <w:r w:rsidR="00407EE1">
              <w:rPr>
                <w:rFonts w:ascii="Calibri" w:eastAsia="Times New Roman" w:hAnsi="Calibri" w:cs="Calibri"/>
                <w:color w:val="000000"/>
                <w:lang w:eastAsia="sl-SI"/>
              </w:rPr>
              <w:t>7</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F7E8C8F"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opozorila za odstopanja od uveljavljenih protokolov.</w:t>
            </w:r>
          </w:p>
        </w:tc>
        <w:tc>
          <w:tcPr>
            <w:tcW w:w="1905" w:type="dxa"/>
            <w:tcBorders>
              <w:top w:val="nil"/>
              <w:left w:val="nil"/>
              <w:bottom w:val="single" w:sz="4" w:space="0" w:color="auto"/>
              <w:right w:val="single" w:sz="4" w:space="0" w:color="auto"/>
            </w:tcBorders>
          </w:tcPr>
          <w:p w14:paraId="14E32D75"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1AC025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4C9245F" w14:textId="78BB51EE"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1.0</w:t>
            </w:r>
            <w:r w:rsidR="00407EE1">
              <w:rPr>
                <w:rFonts w:ascii="Calibri" w:eastAsia="Times New Roman" w:hAnsi="Calibri" w:cs="Calibri"/>
                <w:color w:val="000000"/>
                <w:lang w:eastAsia="sl-SI"/>
              </w:rPr>
              <w:t>8</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38528B4"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načrtovanja in uporabe kompleksnih protokolov.</w:t>
            </w:r>
          </w:p>
        </w:tc>
        <w:tc>
          <w:tcPr>
            <w:tcW w:w="1905" w:type="dxa"/>
            <w:tcBorders>
              <w:top w:val="nil"/>
              <w:left w:val="nil"/>
              <w:bottom w:val="single" w:sz="4" w:space="0" w:color="auto"/>
              <w:right w:val="single" w:sz="4" w:space="0" w:color="auto"/>
            </w:tcBorders>
          </w:tcPr>
          <w:p w14:paraId="36775337"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2B36C7A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587C7AE5" w14:textId="2B888F63"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407EE1">
              <w:rPr>
                <w:rFonts w:ascii="Calibri" w:eastAsia="Times New Roman" w:hAnsi="Calibri" w:cs="Calibri"/>
                <w:color w:val="000000"/>
                <w:lang w:eastAsia="sl-SI"/>
              </w:rPr>
              <w:t>09</w:t>
            </w:r>
          </w:p>
        </w:tc>
        <w:tc>
          <w:tcPr>
            <w:tcW w:w="6521" w:type="dxa"/>
            <w:tcBorders>
              <w:top w:val="nil"/>
              <w:left w:val="nil"/>
              <w:bottom w:val="single" w:sz="4" w:space="0" w:color="auto"/>
              <w:right w:val="single" w:sz="4" w:space="0" w:color="auto"/>
            </w:tcBorders>
            <w:shd w:val="clear" w:color="auto" w:fill="auto"/>
            <w:vAlign w:val="center"/>
            <w:hideMark/>
          </w:tcPr>
          <w:p w14:paraId="3A83960F"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za določanje mej zaokroževanja odmerkov zdravil.</w:t>
            </w:r>
          </w:p>
        </w:tc>
        <w:tc>
          <w:tcPr>
            <w:tcW w:w="1905" w:type="dxa"/>
            <w:tcBorders>
              <w:top w:val="nil"/>
              <w:left w:val="nil"/>
              <w:bottom w:val="single" w:sz="4" w:space="0" w:color="auto"/>
              <w:right w:val="single" w:sz="4" w:space="0" w:color="auto"/>
            </w:tcBorders>
          </w:tcPr>
          <w:p w14:paraId="65208262"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BF5948" w:rsidRPr="00A42D34" w14:paraId="227E517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F95907A" w14:textId="40FCAAA3"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0</w:t>
            </w:r>
          </w:p>
        </w:tc>
        <w:tc>
          <w:tcPr>
            <w:tcW w:w="6521" w:type="dxa"/>
            <w:tcBorders>
              <w:top w:val="nil"/>
              <w:left w:val="nil"/>
              <w:bottom w:val="single" w:sz="4" w:space="0" w:color="auto"/>
              <w:right w:val="single" w:sz="4" w:space="0" w:color="auto"/>
            </w:tcBorders>
            <w:shd w:val="clear" w:color="auto" w:fill="auto"/>
            <w:vAlign w:val="center"/>
            <w:hideMark/>
          </w:tcPr>
          <w:p w14:paraId="57D49779" w14:textId="7B5BD8F8"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za predpisovanje več kot ene raztopine ter mešanje in tehtanje več kot dveh zdravil v vsebniku</w:t>
            </w:r>
            <w:r w:rsidR="0095592D">
              <w:rPr>
                <w:rFonts w:ascii="Calibri" w:eastAsia="Times New Roman" w:hAnsi="Calibri" w:cs="Calibri"/>
                <w:color w:val="000000"/>
                <w:lang w:eastAsia="sl-SI"/>
              </w:rPr>
              <w:t xml:space="preserve"> za</w:t>
            </w:r>
            <w:r w:rsidRPr="00A42D34">
              <w:rPr>
                <w:rFonts w:ascii="Calibri" w:eastAsia="Times New Roman" w:hAnsi="Calibri" w:cs="Calibri"/>
                <w:color w:val="000000"/>
                <w:lang w:eastAsia="sl-SI"/>
              </w:rPr>
              <w:t xml:space="preserve"> infundiranje.</w:t>
            </w:r>
          </w:p>
        </w:tc>
        <w:tc>
          <w:tcPr>
            <w:tcW w:w="1905" w:type="dxa"/>
            <w:tcBorders>
              <w:top w:val="nil"/>
              <w:left w:val="nil"/>
              <w:bottom w:val="single" w:sz="4" w:space="0" w:color="auto"/>
              <w:right w:val="single" w:sz="4" w:space="0" w:color="auto"/>
            </w:tcBorders>
          </w:tcPr>
          <w:p w14:paraId="11C3E03D"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0E648E1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308ED44" w14:textId="6694096B"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1</w:t>
            </w:r>
          </w:p>
        </w:tc>
        <w:tc>
          <w:tcPr>
            <w:tcW w:w="6521" w:type="dxa"/>
            <w:tcBorders>
              <w:top w:val="nil"/>
              <w:left w:val="nil"/>
              <w:bottom w:val="single" w:sz="4" w:space="0" w:color="auto"/>
              <w:right w:val="single" w:sz="4" w:space="0" w:color="auto"/>
            </w:tcBorders>
            <w:shd w:val="clear" w:color="auto" w:fill="auto"/>
            <w:vAlign w:val="center"/>
            <w:hideMark/>
          </w:tcPr>
          <w:p w14:paraId="68834722"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Funkcionalnost za dodajanje komentarjev na vsakem koraku protokola, npr. čas </w:t>
            </w:r>
            <w:r w:rsidRPr="00737099">
              <w:rPr>
                <w:rFonts w:ascii="Calibri" w:eastAsia="Times New Roman" w:hAnsi="Calibri" w:cs="Calibri"/>
                <w:color w:val="000000"/>
                <w:lang w:eastAsia="sl-SI"/>
              </w:rPr>
              <w:t>aplikacije</w:t>
            </w:r>
            <w:r w:rsidRPr="00A42D34">
              <w:rPr>
                <w:rFonts w:ascii="Calibri" w:eastAsia="Times New Roman" w:hAnsi="Calibri" w:cs="Calibri"/>
                <w:color w:val="000000"/>
                <w:lang w:eastAsia="sl-SI"/>
              </w:rPr>
              <w:t>, nasvet glede aplikacije, črtna koda.</w:t>
            </w:r>
          </w:p>
        </w:tc>
        <w:tc>
          <w:tcPr>
            <w:tcW w:w="1905" w:type="dxa"/>
            <w:tcBorders>
              <w:top w:val="nil"/>
              <w:left w:val="nil"/>
              <w:bottom w:val="single" w:sz="4" w:space="0" w:color="auto"/>
              <w:right w:val="single" w:sz="4" w:space="0" w:color="auto"/>
            </w:tcBorders>
          </w:tcPr>
          <w:p w14:paraId="0F4CBFBE"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0839FA3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2AB55A1" w14:textId="4E3CB2CF" w:rsidR="00BF5948" w:rsidRPr="00A42D34" w:rsidRDefault="00BF5948" w:rsidP="002A3408">
            <w:pPr>
              <w:spacing w:after="0" w:line="240" w:lineRule="auto"/>
              <w:rPr>
                <w:rFonts w:ascii="Calibri" w:eastAsia="Times New Roman" w:hAnsi="Calibri" w:cs="Calibri"/>
                <w:b/>
                <w:bCs/>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2</w:t>
            </w:r>
          </w:p>
        </w:tc>
        <w:tc>
          <w:tcPr>
            <w:tcW w:w="6521" w:type="dxa"/>
            <w:tcBorders>
              <w:top w:val="nil"/>
              <w:left w:val="nil"/>
              <w:bottom w:val="single" w:sz="4" w:space="0" w:color="auto"/>
              <w:right w:val="single" w:sz="4" w:space="0" w:color="auto"/>
            </w:tcBorders>
            <w:shd w:val="clear" w:color="auto" w:fill="auto"/>
            <w:vAlign w:val="center"/>
            <w:hideMark/>
          </w:tcPr>
          <w:p w14:paraId="4200DC74"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spremljanja statusa posameznega zdravila ali terapevtskega protokola kadarkoli (načrtovano, predpisano, izdelano, izdano ali aplicirano).</w:t>
            </w:r>
          </w:p>
        </w:tc>
        <w:tc>
          <w:tcPr>
            <w:tcW w:w="1905" w:type="dxa"/>
            <w:tcBorders>
              <w:top w:val="nil"/>
              <w:left w:val="nil"/>
              <w:bottom w:val="single" w:sz="4" w:space="0" w:color="auto"/>
              <w:right w:val="single" w:sz="4" w:space="0" w:color="auto"/>
            </w:tcBorders>
          </w:tcPr>
          <w:p w14:paraId="36161540"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8F7F5C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333FD749" w14:textId="08F06D63" w:rsidR="00BF5948" w:rsidRPr="00A42D34" w:rsidRDefault="00BF5948" w:rsidP="002A3408">
            <w:pPr>
              <w:spacing w:after="0" w:line="240" w:lineRule="auto"/>
              <w:rPr>
                <w:rFonts w:ascii="Calibri" w:eastAsia="Times New Roman" w:hAnsi="Calibri" w:cs="Calibri"/>
                <w:b/>
                <w:bCs/>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3</w:t>
            </w:r>
          </w:p>
        </w:tc>
        <w:tc>
          <w:tcPr>
            <w:tcW w:w="6521" w:type="dxa"/>
            <w:tcBorders>
              <w:top w:val="nil"/>
              <w:left w:val="nil"/>
              <w:bottom w:val="single" w:sz="4" w:space="0" w:color="auto"/>
              <w:right w:val="single" w:sz="4" w:space="0" w:color="auto"/>
            </w:tcBorders>
            <w:shd w:val="clear" w:color="auto" w:fill="auto"/>
            <w:vAlign w:val="center"/>
            <w:hideMark/>
          </w:tcPr>
          <w:p w14:paraId="3332C8D0"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 xml:space="preserve">Informacijski sistem </w:t>
            </w:r>
            <w:r w:rsidR="00BF5948" w:rsidRPr="00407EE1">
              <w:rPr>
                <w:rFonts w:ascii="Calibri" w:eastAsia="Times New Roman" w:hAnsi="Calibri" w:cs="Calibri"/>
                <w:color w:val="000000"/>
                <w:lang w:eastAsia="sl-SI"/>
              </w:rPr>
              <w:t>omogoča dodajanje mesta priprave</w:t>
            </w:r>
          </w:p>
        </w:tc>
        <w:tc>
          <w:tcPr>
            <w:tcW w:w="1905" w:type="dxa"/>
            <w:tcBorders>
              <w:top w:val="nil"/>
              <w:left w:val="nil"/>
              <w:bottom w:val="single" w:sz="4" w:space="0" w:color="auto"/>
              <w:right w:val="single" w:sz="4" w:space="0" w:color="auto"/>
            </w:tcBorders>
          </w:tcPr>
          <w:p w14:paraId="3E4E9D5E"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110336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0B9C3926" w14:textId="604356C9"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4</w:t>
            </w:r>
          </w:p>
        </w:tc>
        <w:tc>
          <w:tcPr>
            <w:tcW w:w="6521" w:type="dxa"/>
            <w:tcBorders>
              <w:top w:val="nil"/>
              <w:left w:val="nil"/>
              <w:bottom w:val="single" w:sz="4" w:space="0" w:color="auto"/>
              <w:right w:val="single" w:sz="4" w:space="0" w:color="auto"/>
            </w:tcBorders>
            <w:shd w:val="clear" w:color="auto" w:fill="auto"/>
            <w:vAlign w:val="center"/>
            <w:hideMark/>
          </w:tcPr>
          <w:p w14:paraId="03490B39"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omogoča ponovno uporabo vrnjenih (ne-apliciranih) terapij.</w:t>
            </w:r>
          </w:p>
        </w:tc>
        <w:tc>
          <w:tcPr>
            <w:tcW w:w="1905" w:type="dxa"/>
            <w:tcBorders>
              <w:top w:val="nil"/>
              <w:left w:val="nil"/>
              <w:bottom w:val="single" w:sz="4" w:space="0" w:color="auto"/>
              <w:right w:val="single" w:sz="4" w:space="0" w:color="auto"/>
            </w:tcBorders>
          </w:tcPr>
          <w:p w14:paraId="244047D3"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3BF5485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75901D40" w14:textId="51AE33CE"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vAlign w:val="center"/>
            <w:hideMark/>
          </w:tcPr>
          <w:p w14:paraId="34BF1A9C"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Funkcionalnost podpore za pripravo zdravila z volumetrično ali gravimetrično metodo. </w:t>
            </w:r>
          </w:p>
        </w:tc>
        <w:tc>
          <w:tcPr>
            <w:tcW w:w="1905" w:type="dxa"/>
            <w:tcBorders>
              <w:top w:val="nil"/>
              <w:left w:val="nil"/>
              <w:bottom w:val="single" w:sz="4" w:space="0" w:color="auto"/>
              <w:right w:val="single" w:sz="4" w:space="0" w:color="auto"/>
            </w:tcBorders>
          </w:tcPr>
          <w:p w14:paraId="226C9DFA"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31332A6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BE577F1" w14:textId="44F31CEC" w:rsidR="00BF5948" w:rsidRPr="00A42D34" w:rsidRDefault="00BF5948" w:rsidP="002A3408">
            <w:pPr>
              <w:spacing w:after="0" w:line="240" w:lineRule="auto"/>
              <w:rPr>
                <w:rFonts w:ascii="Calibri" w:eastAsia="Times New Roman" w:hAnsi="Calibri" w:cs="Calibri"/>
                <w:color w:val="000000"/>
                <w:lang w:eastAsia="sl-SI"/>
              </w:rPr>
            </w:pPr>
            <w:r w:rsidRPr="004A6651">
              <w:rPr>
                <w:rFonts w:ascii="Calibri" w:eastAsia="Times New Roman" w:hAnsi="Calibri" w:cs="Calibri"/>
                <w:color w:val="000000"/>
                <w:lang w:eastAsia="sl-SI"/>
              </w:rPr>
              <w:lastRenderedPageBreak/>
              <w:t>1.1</w:t>
            </w:r>
            <w:r w:rsidR="00407EE1">
              <w:rPr>
                <w:rFonts w:ascii="Calibri" w:eastAsia="Times New Roman" w:hAnsi="Calibri" w:cs="Calibri"/>
                <w:color w:val="000000"/>
                <w:lang w:eastAsia="sl-SI"/>
              </w:rPr>
              <w:t>6</w:t>
            </w:r>
          </w:p>
        </w:tc>
        <w:tc>
          <w:tcPr>
            <w:tcW w:w="6521" w:type="dxa"/>
            <w:tcBorders>
              <w:top w:val="nil"/>
              <w:left w:val="nil"/>
              <w:bottom w:val="single" w:sz="4" w:space="0" w:color="auto"/>
              <w:right w:val="single" w:sz="4" w:space="0" w:color="auto"/>
            </w:tcBorders>
            <w:shd w:val="clear" w:color="auto" w:fill="auto"/>
            <w:vAlign w:val="center"/>
            <w:hideMark/>
          </w:tcPr>
          <w:p w14:paraId="3D372AD3"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volumetrične metode mora podpirati samodejno oblikovanje navodil za pripravo zdravila, signature in spremne dokumentacije.</w:t>
            </w:r>
          </w:p>
        </w:tc>
        <w:tc>
          <w:tcPr>
            <w:tcW w:w="1905" w:type="dxa"/>
            <w:tcBorders>
              <w:top w:val="nil"/>
              <w:left w:val="nil"/>
              <w:bottom w:val="single" w:sz="4" w:space="0" w:color="auto"/>
              <w:right w:val="single" w:sz="4" w:space="0" w:color="auto"/>
            </w:tcBorders>
          </w:tcPr>
          <w:p w14:paraId="0872A511"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DEC6469"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12EFB314" w14:textId="1E89EAB1" w:rsidR="00BF5948" w:rsidRPr="00A42D34" w:rsidRDefault="00BF5948" w:rsidP="002A3408">
            <w:pPr>
              <w:spacing w:after="0" w:line="240" w:lineRule="auto"/>
              <w:rPr>
                <w:rFonts w:ascii="Calibri" w:eastAsia="Times New Roman" w:hAnsi="Calibri" w:cs="Calibri"/>
                <w:color w:val="000000"/>
                <w:lang w:eastAsia="sl-SI"/>
              </w:rPr>
            </w:pPr>
            <w:r w:rsidRPr="004A6651">
              <w:rPr>
                <w:rFonts w:ascii="Calibri" w:eastAsia="Times New Roman" w:hAnsi="Calibri" w:cs="Calibri"/>
                <w:color w:val="000000"/>
                <w:lang w:eastAsia="sl-SI"/>
              </w:rPr>
              <w:t>1.1</w:t>
            </w:r>
            <w:r w:rsidR="00407EE1">
              <w:rPr>
                <w:rFonts w:ascii="Calibri" w:eastAsia="Times New Roman" w:hAnsi="Calibri" w:cs="Calibri"/>
                <w:color w:val="000000"/>
                <w:lang w:eastAsia="sl-SI"/>
              </w:rPr>
              <w:t>7</w:t>
            </w:r>
          </w:p>
        </w:tc>
        <w:tc>
          <w:tcPr>
            <w:tcW w:w="6521" w:type="dxa"/>
            <w:tcBorders>
              <w:top w:val="nil"/>
              <w:left w:val="nil"/>
              <w:bottom w:val="single" w:sz="4" w:space="0" w:color="auto"/>
              <w:right w:val="single" w:sz="4" w:space="0" w:color="auto"/>
            </w:tcBorders>
            <w:shd w:val="clear" w:color="auto" w:fill="auto"/>
            <w:vAlign w:val="center"/>
            <w:hideMark/>
          </w:tcPr>
          <w:p w14:paraId="10B5B613" w14:textId="1348D0B3"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gravimetrične priprave mora zagotavljati kakovost izdelka s preverjanjem vsakega koraka priprave, ne le končnega zdravila, ampak tudi kontrolo mase raztopin, zdravil in navsezadnje končnega izdelka z opozorili ali blokadami v primeru nepravilnih vrednosti.</w:t>
            </w:r>
          </w:p>
        </w:tc>
        <w:tc>
          <w:tcPr>
            <w:tcW w:w="1905" w:type="dxa"/>
            <w:tcBorders>
              <w:top w:val="nil"/>
              <w:left w:val="nil"/>
              <w:bottom w:val="single" w:sz="4" w:space="0" w:color="auto"/>
              <w:right w:val="single" w:sz="4" w:space="0" w:color="auto"/>
            </w:tcBorders>
          </w:tcPr>
          <w:p w14:paraId="2616A609"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D39CFB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00D4F261" w14:textId="2CEDF2D6" w:rsidR="00BF5948" w:rsidRPr="00A42D34" w:rsidRDefault="00BF5948" w:rsidP="002A3408">
            <w:pPr>
              <w:spacing w:after="0" w:line="240" w:lineRule="auto"/>
              <w:rPr>
                <w:rFonts w:ascii="Calibri" w:eastAsia="Times New Roman" w:hAnsi="Calibri" w:cs="Calibri"/>
                <w:color w:val="000000"/>
                <w:lang w:eastAsia="sl-SI"/>
              </w:rPr>
            </w:pPr>
            <w:r w:rsidRPr="004A6651">
              <w:rPr>
                <w:rFonts w:ascii="Calibri" w:eastAsia="Times New Roman" w:hAnsi="Calibri" w:cs="Calibri"/>
                <w:color w:val="000000"/>
                <w:lang w:eastAsia="sl-SI"/>
              </w:rPr>
              <w:t>1.1</w:t>
            </w:r>
            <w:r w:rsidR="00407EE1">
              <w:rPr>
                <w:rFonts w:ascii="Calibri" w:eastAsia="Times New Roman" w:hAnsi="Calibri" w:cs="Calibri"/>
                <w:color w:val="000000"/>
                <w:lang w:eastAsia="sl-SI"/>
              </w:rPr>
              <w:t>8</w:t>
            </w:r>
          </w:p>
        </w:tc>
        <w:tc>
          <w:tcPr>
            <w:tcW w:w="6521" w:type="dxa"/>
            <w:tcBorders>
              <w:top w:val="nil"/>
              <w:left w:val="nil"/>
              <w:bottom w:val="single" w:sz="4" w:space="0" w:color="auto"/>
              <w:right w:val="single" w:sz="4" w:space="0" w:color="auto"/>
            </w:tcBorders>
            <w:shd w:val="clear" w:color="auto" w:fill="auto"/>
            <w:vAlign w:val="center"/>
            <w:hideMark/>
          </w:tcPr>
          <w:p w14:paraId="04632BBD"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avtomatskega dokumentiranja vseh korakov, ki omogoča retrogradno preverjanje vsakega koraka v procesu predpisovanja in priprave kemoterapije.</w:t>
            </w:r>
          </w:p>
        </w:tc>
        <w:tc>
          <w:tcPr>
            <w:tcW w:w="1905" w:type="dxa"/>
            <w:tcBorders>
              <w:top w:val="nil"/>
              <w:left w:val="nil"/>
              <w:bottom w:val="single" w:sz="4" w:space="0" w:color="auto"/>
              <w:right w:val="single" w:sz="4" w:space="0" w:color="auto"/>
            </w:tcBorders>
          </w:tcPr>
          <w:p w14:paraId="6B91A37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2286B93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DE300F1" w14:textId="28BB0A9A"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sidR="00407EE1">
              <w:rPr>
                <w:rFonts w:ascii="Calibri" w:eastAsia="Times New Roman" w:hAnsi="Calibri" w:cs="Calibri"/>
                <w:color w:val="000000"/>
                <w:lang w:eastAsia="sl-SI"/>
              </w:rPr>
              <w:t>19</w:t>
            </w:r>
          </w:p>
        </w:tc>
        <w:tc>
          <w:tcPr>
            <w:tcW w:w="6521" w:type="dxa"/>
            <w:tcBorders>
              <w:top w:val="nil"/>
              <w:left w:val="nil"/>
              <w:bottom w:val="single" w:sz="4" w:space="0" w:color="auto"/>
              <w:right w:val="single" w:sz="4" w:space="0" w:color="auto"/>
            </w:tcBorders>
            <w:shd w:val="clear" w:color="auto" w:fill="auto"/>
            <w:vAlign w:val="center"/>
            <w:hideMark/>
          </w:tcPr>
          <w:p w14:paraId="48A7E662"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beleženja ostankov zdravil v vialah in možnost njihove uporabe pozneje ob upoštevanju roka uporabnosti.</w:t>
            </w:r>
          </w:p>
        </w:tc>
        <w:tc>
          <w:tcPr>
            <w:tcW w:w="1905" w:type="dxa"/>
            <w:tcBorders>
              <w:top w:val="nil"/>
              <w:left w:val="nil"/>
              <w:bottom w:val="single" w:sz="4" w:space="0" w:color="auto"/>
              <w:right w:val="single" w:sz="4" w:space="0" w:color="auto"/>
            </w:tcBorders>
          </w:tcPr>
          <w:p w14:paraId="6C3E065B"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761AE5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257C12AD" w14:textId="4F7E3369"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0</w:t>
            </w:r>
          </w:p>
        </w:tc>
        <w:tc>
          <w:tcPr>
            <w:tcW w:w="6521" w:type="dxa"/>
            <w:tcBorders>
              <w:top w:val="nil"/>
              <w:left w:val="nil"/>
              <w:bottom w:val="single" w:sz="4" w:space="0" w:color="auto"/>
              <w:right w:val="single" w:sz="4" w:space="0" w:color="auto"/>
            </w:tcBorders>
            <w:shd w:val="clear" w:color="auto" w:fill="auto"/>
            <w:vAlign w:val="center"/>
            <w:hideMark/>
          </w:tcPr>
          <w:p w14:paraId="23E54A52"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izračuna cene vsakega pripravljenega zdravila.</w:t>
            </w:r>
          </w:p>
        </w:tc>
        <w:tc>
          <w:tcPr>
            <w:tcW w:w="1905" w:type="dxa"/>
            <w:tcBorders>
              <w:top w:val="nil"/>
              <w:left w:val="nil"/>
              <w:bottom w:val="single" w:sz="4" w:space="0" w:color="auto"/>
              <w:right w:val="single" w:sz="4" w:space="0" w:color="auto"/>
            </w:tcBorders>
          </w:tcPr>
          <w:p w14:paraId="2E60EC9A"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C531C6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96AADCD" w14:textId="590A77B4"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1</w:t>
            </w:r>
          </w:p>
        </w:tc>
        <w:tc>
          <w:tcPr>
            <w:tcW w:w="6521" w:type="dxa"/>
            <w:tcBorders>
              <w:top w:val="nil"/>
              <w:left w:val="nil"/>
              <w:bottom w:val="single" w:sz="4" w:space="0" w:color="auto"/>
              <w:right w:val="single" w:sz="4" w:space="0" w:color="auto"/>
            </w:tcBorders>
            <w:shd w:val="clear" w:color="auto" w:fill="auto"/>
            <w:vAlign w:val="center"/>
            <w:hideMark/>
          </w:tcPr>
          <w:p w14:paraId="6C9A7C05"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Izračun in ocena najzgodnejšega in najkasnejšega časa za začetek priprave zdravila ob upoštevanju predpisanega časa aplikacije zdravila in terapije.</w:t>
            </w:r>
          </w:p>
        </w:tc>
        <w:tc>
          <w:tcPr>
            <w:tcW w:w="1905" w:type="dxa"/>
            <w:tcBorders>
              <w:top w:val="nil"/>
              <w:left w:val="nil"/>
              <w:bottom w:val="single" w:sz="4" w:space="0" w:color="auto"/>
              <w:right w:val="single" w:sz="4" w:space="0" w:color="auto"/>
            </w:tcBorders>
          </w:tcPr>
          <w:p w14:paraId="7D94B0E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7FA90D1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2B749154" w14:textId="50DA3D9C"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2</w:t>
            </w:r>
          </w:p>
        </w:tc>
        <w:tc>
          <w:tcPr>
            <w:tcW w:w="6521" w:type="dxa"/>
            <w:tcBorders>
              <w:top w:val="nil"/>
              <w:left w:val="nil"/>
              <w:bottom w:val="single" w:sz="4" w:space="0" w:color="auto"/>
              <w:right w:val="single" w:sz="4" w:space="0" w:color="auto"/>
            </w:tcBorders>
            <w:shd w:val="clear" w:color="auto" w:fill="auto"/>
            <w:vAlign w:val="center"/>
            <w:hideMark/>
          </w:tcPr>
          <w:p w14:paraId="31F8000F"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statistične obdelave podatkov: stanje zalog, poraba na enoto časa, zamik terapije, pogostost predpisovanja protokolov itd.</w:t>
            </w:r>
          </w:p>
        </w:tc>
        <w:tc>
          <w:tcPr>
            <w:tcW w:w="1905" w:type="dxa"/>
            <w:tcBorders>
              <w:top w:val="nil"/>
              <w:left w:val="nil"/>
              <w:bottom w:val="single" w:sz="4" w:space="0" w:color="auto"/>
              <w:right w:val="single" w:sz="4" w:space="0" w:color="auto"/>
            </w:tcBorders>
          </w:tcPr>
          <w:p w14:paraId="1227104D"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AC3C3A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636" w:type="dxa"/>
            <w:tcBorders>
              <w:top w:val="nil"/>
              <w:left w:val="single" w:sz="4" w:space="0" w:color="auto"/>
              <w:bottom w:val="single" w:sz="4" w:space="0" w:color="auto"/>
              <w:right w:val="single" w:sz="4" w:space="0" w:color="auto"/>
            </w:tcBorders>
            <w:shd w:val="clear" w:color="auto" w:fill="auto"/>
            <w:hideMark/>
          </w:tcPr>
          <w:p w14:paraId="13676719" w14:textId="763CCABB"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3</w:t>
            </w:r>
          </w:p>
        </w:tc>
        <w:tc>
          <w:tcPr>
            <w:tcW w:w="6521" w:type="dxa"/>
            <w:tcBorders>
              <w:top w:val="nil"/>
              <w:left w:val="nil"/>
              <w:bottom w:val="single" w:sz="4" w:space="0" w:color="auto"/>
              <w:right w:val="single" w:sz="4" w:space="0" w:color="auto"/>
            </w:tcBorders>
            <w:shd w:val="clear" w:color="auto" w:fill="auto"/>
            <w:vAlign w:val="center"/>
            <w:hideMark/>
          </w:tcPr>
          <w:p w14:paraId="00EAF1CB"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dodeljevanja in spreminjanja uporabniških pravic uporabnikom sistema.</w:t>
            </w:r>
          </w:p>
        </w:tc>
        <w:tc>
          <w:tcPr>
            <w:tcW w:w="1905" w:type="dxa"/>
            <w:tcBorders>
              <w:top w:val="nil"/>
              <w:left w:val="nil"/>
              <w:bottom w:val="single" w:sz="4" w:space="0" w:color="auto"/>
              <w:right w:val="single" w:sz="4" w:space="0" w:color="auto"/>
            </w:tcBorders>
          </w:tcPr>
          <w:p w14:paraId="504AA5B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E9073E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2334E99B" w14:textId="7AB46FBD"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4</w:t>
            </w:r>
          </w:p>
        </w:tc>
        <w:tc>
          <w:tcPr>
            <w:tcW w:w="6521" w:type="dxa"/>
            <w:tcBorders>
              <w:top w:val="nil"/>
              <w:left w:val="nil"/>
              <w:bottom w:val="single" w:sz="4" w:space="0" w:color="auto"/>
              <w:right w:val="single" w:sz="4" w:space="0" w:color="auto"/>
            </w:tcBorders>
            <w:shd w:val="clear" w:color="auto" w:fill="auto"/>
            <w:vAlign w:val="center"/>
            <w:hideMark/>
          </w:tcPr>
          <w:p w14:paraId="3FF2AB49" w14:textId="77777777" w:rsidR="00BF5948" w:rsidRPr="00A42D34" w:rsidRDefault="00501E21" w:rsidP="00FA545A">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Omogočati mora r</w:t>
            </w:r>
            <w:r w:rsidR="00BF5948" w:rsidRPr="00A42D34">
              <w:rPr>
                <w:rFonts w:ascii="Calibri" w:eastAsia="Times New Roman" w:hAnsi="Calibri" w:cs="Calibri"/>
                <w:color w:val="000000"/>
                <w:lang w:eastAsia="sl-SI"/>
              </w:rPr>
              <w:t>azknjiževanje zdravil in potrošnega materiala na ime pacienta. Rešitev mora podpirati komunikacijo z bolnišničnim informacijskim sistemom in programom za obračun in izmenjavo podatkov z njima po protokolu HL7</w:t>
            </w:r>
            <w:r w:rsidR="004C0EB9">
              <w:rPr>
                <w:rFonts w:ascii="Calibri" w:eastAsia="Times New Roman" w:hAnsi="Calibri" w:cs="Calibri"/>
                <w:color w:val="000000"/>
                <w:lang w:eastAsia="sl-SI"/>
              </w:rPr>
              <w:t xml:space="preserve"> ali omogočati</w:t>
            </w:r>
            <w:r>
              <w:rPr>
                <w:rFonts w:ascii="Calibri" w:eastAsia="Times New Roman" w:hAnsi="Calibri" w:cs="Calibri"/>
                <w:color w:val="000000"/>
                <w:lang w:eastAsia="sl-SI"/>
              </w:rPr>
              <w:t xml:space="preserve"> izvoz podatkov v formatu CSV</w:t>
            </w:r>
            <w:r w:rsidR="004C0EB9">
              <w:rPr>
                <w:rFonts w:ascii="Calibri" w:eastAsia="Times New Roman" w:hAnsi="Calibri" w:cs="Calibri"/>
                <w:color w:val="000000"/>
                <w:lang w:eastAsia="sl-SI"/>
              </w:rPr>
              <w:t xml:space="preserve">. </w:t>
            </w:r>
          </w:p>
        </w:tc>
        <w:tc>
          <w:tcPr>
            <w:tcW w:w="1905" w:type="dxa"/>
            <w:tcBorders>
              <w:top w:val="nil"/>
              <w:left w:val="nil"/>
              <w:bottom w:val="single" w:sz="4" w:space="0" w:color="auto"/>
              <w:right w:val="single" w:sz="4" w:space="0" w:color="auto"/>
            </w:tcBorders>
          </w:tcPr>
          <w:p w14:paraId="5BA1F067"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15FB8A6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6BC93D5" w14:textId="7723A1D3"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vAlign w:val="center"/>
            <w:hideMark/>
          </w:tcPr>
          <w:p w14:paraId="7B801D87" w14:textId="77777777"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mora biti povezan z informacijskim sistemom lekarne (prenos zaloge zdravil in infuzijskih vsebnikov s serijami in rokom uporabe)</w:t>
            </w:r>
          </w:p>
        </w:tc>
        <w:tc>
          <w:tcPr>
            <w:tcW w:w="1905" w:type="dxa"/>
            <w:tcBorders>
              <w:top w:val="nil"/>
              <w:left w:val="nil"/>
              <w:bottom w:val="single" w:sz="4" w:space="0" w:color="auto"/>
              <w:right w:val="single" w:sz="4" w:space="0" w:color="auto"/>
            </w:tcBorders>
          </w:tcPr>
          <w:p w14:paraId="7CF9CB5C"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4D0D7A1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6DFA30C4" w14:textId="0EFB9159"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6</w:t>
            </w:r>
          </w:p>
        </w:tc>
        <w:tc>
          <w:tcPr>
            <w:tcW w:w="6521" w:type="dxa"/>
            <w:tcBorders>
              <w:top w:val="nil"/>
              <w:left w:val="nil"/>
              <w:bottom w:val="single" w:sz="4" w:space="0" w:color="auto"/>
              <w:right w:val="single" w:sz="4" w:space="0" w:color="auto"/>
            </w:tcBorders>
            <w:shd w:val="clear" w:color="auto" w:fill="auto"/>
            <w:vAlign w:val="center"/>
            <w:hideMark/>
          </w:tcPr>
          <w:p w14:paraId="322DBFBF" w14:textId="6B7B2842"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mora biti povezan s sistemom robot</w:t>
            </w:r>
            <w:r w:rsidRPr="00407EE1">
              <w:rPr>
                <w:rFonts w:ascii="Calibri" w:eastAsia="Times New Roman" w:hAnsi="Calibri" w:cs="Calibri"/>
                <w:lang w:eastAsia="sl-SI"/>
              </w:rPr>
              <w:t>i</w:t>
            </w:r>
            <w:r w:rsidR="00BF5948" w:rsidRPr="00407EE1">
              <w:rPr>
                <w:rFonts w:ascii="Calibri" w:eastAsia="Times New Roman" w:hAnsi="Calibri" w:cs="Calibri"/>
                <w:lang w:eastAsia="sl-SI"/>
              </w:rPr>
              <w:t xml:space="preserve">zirane priprave lekarne </w:t>
            </w:r>
            <w:r w:rsidR="0095592D">
              <w:rPr>
                <w:rFonts w:ascii="Calibri" w:eastAsia="Times New Roman" w:hAnsi="Calibri" w:cs="Calibri"/>
                <w:lang w:eastAsia="sl-SI"/>
              </w:rPr>
              <w:t>–</w:t>
            </w:r>
            <w:r w:rsidR="00BF5948" w:rsidRPr="00407EE1">
              <w:rPr>
                <w:rFonts w:ascii="Calibri" w:eastAsia="Times New Roman" w:hAnsi="Calibri" w:cs="Calibri"/>
                <w:lang w:eastAsia="sl-SI"/>
              </w:rPr>
              <w:t xml:space="preserve"> Apoteca (izmenjava podatkov: bolnik, zdravilo, nosilna raztopina, oddelek, zaloge, serije, rok uporabe, čas aplikacije</w:t>
            </w:r>
            <w:r w:rsidR="0095592D">
              <w:rPr>
                <w:rFonts w:ascii="Calibri" w:eastAsia="Times New Roman" w:hAnsi="Calibri" w:cs="Calibri"/>
                <w:lang w:eastAsia="sl-SI"/>
              </w:rPr>
              <w:t xml:space="preserve"> </w:t>
            </w:r>
            <w:r w:rsidR="00BF5948" w:rsidRPr="00407EE1">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2021D5A2"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0B46EF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1912E20A" w14:textId="7D41181A"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7</w:t>
            </w:r>
          </w:p>
        </w:tc>
        <w:tc>
          <w:tcPr>
            <w:tcW w:w="6521" w:type="dxa"/>
            <w:tcBorders>
              <w:top w:val="nil"/>
              <w:left w:val="nil"/>
              <w:bottom w:val="single" w:sz="4" w:space="0" w:color="auto"/>
              <w:right w:val="single" w:sz="4" w:space="0" w:color="auto"/>
            </w:tcBorders>
            <w:shd w:val="clear" w:color="auto" w:fill="auto"/>
            <w:vAlign w:val="center"/>
            <w:hideMark/>
          </w:tcPr>
          <w:p w14:paraId="047646E5" w14:textId="7D3B8F98" w:rsidR="00BF5948" w:rsidRPr="00A42D34" w:rsidRDefault="00BF5948"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Funkcionalnost prenosa in uporabe laboratorijskih analiz iz obstoječega sistema za laboratorijsko diagnostiko preko HL7 ali drugega protokola, ki podpira funkcionalnosti protokola HL7 različice 2.3 ali novejše</w:t>
            </w:r>
            <w:r w:rsidR="00AC0C36">
              <w:rPr>
                <w:rFonts w:ascii="Calibri" w:eastAsia="Times New Roman" w:hAnsi="Calibri" w:cs="Calibri"/>
                <w:lang w:eastAsia="sl-SI"/>
              </w:rPr>
              <w:t>ga</w:t>
            </w:r>
            <w:r w:rsidRPr="00A42D34">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488A6794"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33923F4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25109C52" w14:textId="3F3AB093"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8</w:t>
            </w:r>
          </w:p>
        </w:tc>
        <w:tc>
          <w:tcPr>
            <w:tcW w:w="6521" w:type="dxa"/>
            <w:tcBorders>
              <w:top w:val="nil"/>
              <w:left w:val="nil"/>
              <w:bottom w:val="single" w:sz="4" w:space="0" w:color="auto"/>
              <w:right w:val="single" w:sz="4" w:space="0" w:color="auto"/>
            </w:tcBorders>
            <w:shd w:val="clear" w:color="auto" w:fill="auto"/>
            <w:vAlign w:val="center"/>
            <w:hideMark/>
          </w:tcPr>
          <w:p w14:paraId="0949B2EF" w14:textId="3D5187D3" w:rsidR="00BF5948" w:rsidRPr="00A42D34" w:rsidRDefault="00BF5948"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Funkcionalnost in uporaba podatkov o pacientih iz obstoječega bolnišničnega informacijskega sistema preko HL7 ali drugega protokola, ki podpira funkcionalnosti protokola HL7 različice 2.3 ali novejše</w:t>
            </w:r>
            <w:r w:rsidR="00B41598">
              <w:rPr>
                <w:rFonts w:ascii="Calibri" w:eastAsia="Times New Roman" w:hAnsi="Calibri" w:cs="Calibri"/>
                <w:lang w:eastAsia="sl-SI"/>
              </w:rPr>
              <w:t>ga</w:t>
            </w:r>
            <w:r w:rsidRPr="00A42D34">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6B624231"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3E4BEA0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0C939258" w14:textId="6DA02A4E"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sidR="00407EE1">
              <w:rPr>
                <w:rFonts w:ascii="Calibri" w:eastAsia="Times New Roman" w:hAnsi="Calibri" w:cs="Calibri"/>
                <w:color w:val="000000"/>
                <w:lang w:eastAsia="sl-SI"/>
              </w:rPr>
              <w:t>29</w:t>
            </w:r>
          </w:p>
        </w:tc>
        <w:tc>
          <w:tcPr>
            <w:tcW w:w="6521" w:type="dxa"/>
            <w:tcBorders>
              <w:top w:val="nil"/>
              <w:left w:val="nil"/>
              <w:bottom w:val="single" w:sz="4" w:space="0" w:color="auto"/>
              <w:right w:val="single" w:sz="4" w:space="0" w:color="auto"/>
            </w:tcBorders>
            <w:shd w:val="clear" w:color="auto" w:fill="auto"/>
            <w:vAlign w:val="center"/>
            <w:hideMark/>
          </w:tcPr>
          <w:p w14:paraId="1461E8E0" w14:textId="56A0D8B3" w:rsidR="00BF5948" w:rsidRPr="00A42D34" w:rsidRDefault="00BF5948"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Funkcionalnost in uporaba podatkov o diagnozah iz obstoječega bolnišničnega informacijskega sistema preko HL7 ali drugega protokola, ki podpira funkcionalnosti protokola HL7 različice 2.3 ali novejše</w:t>
            </w:r>
            <w:r w:rsidR="00040164">
              <w:rPr>
                <w:rFonts w:ascii="Calibri" w:eastAsia="Times New Roman" w:hAnsi="Calibri" w:cs="Calibri"/>
                <w:lang w:eastAsia="sl-SI"/>
              </w:rPr>
              <w:t>ga</w:t>
            </w:r>
            <w:r w:rsidRPr="00A42D34">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0B2FA7FA"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1A981A7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015ED276" w14:textId="45278804"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lastRenderedPageBreak/>
              <w:t>1.</w:t>
            </w:r>
            <w:r>
              <w:rPr>
                <w:rFonts w:ascii="Calibri" w:eastAsia="Times New Roman" w:hAnsi="Calibri" w:cs="Calibri"/>
                <w:color w:val="000000"/>
                <w:lang w:eastAsia="sl-SI"/>
              </w:rPr>
              <w:t>3</w:t>
            </w:r>
            <w:r w:rsidR="00407EE1">
              <w:rPr>
                <w:rFonts w:ascii="Calibri" w:eastAsia="Times New Roman" w:hAnsi="Calibri" w:cs="Calibri"/>
                <w:color w:val="000000"/>
                <w:lang w:eastAsia="sl-SI"/>
              </w:rPr>
              <w:t>0</w:t>
            </w:r>
          </w:p>
        </w:tc>
        <w:tc>
          <w:tcPr>
            <w:tcW w:w="6521" w:type="dxa"/>
            <w:tcBorders>
              <w:top w:val="nil"/>
              <w:left w:val="nil"/>
              <w:bottom w:val="single" w:sz="4" w:space="0" w:color="auto"/>
              <w:right w:val="single" w:sz="4" w:space="0" w:color="auto"/>
            </w:tcBorders>
            <w:shd w:val="clear" w:color="auto" w:fill="auto"/>
            <w:vAlign w:val="center"/>
            <w:hideMark/>
          </w:tcPr>
          <w:p w14:paraId="2DBCB543" w14:textId="482BE6F5"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Prenos in uporaba podatkov iz centralne</w:t>
            </w:r>
            <w:r w:rsidR="00E21314" w:rsidRPr="00407EE1">
              <w:rPr>
                <w:rFonts w:ascii="Calibri" w:eastAsia="Times New Roman" w:hAnsi="Calibri" w:cs="Calibri"/>
                <w:lang w:eastAsia="sl-SI"/>
              </w:rPr>
              <w:t>ga</w:t>
            </w:r>
            <w:r w:rsidRPr="00407EE1">
              <w:rPr>
                <w:rFonts w:ascii="Calibri" w:eastAsia="Times New Roman" w:hAnsi="Calibri" w:cs="Calibri"/>
                <w:lang w:eastAsia="sl-SI"/>
              </w:rPr>
              <w:t xml:space="preserve"> </w:t>
            </w:r>
            <w:r w:rsidR="00E21314" w:rsidRPr="00407EE1">
              <w:rPr>
                <w:rFonts w:ascii="Calibri" w:eastAsia="Times New Roman" w:hAnsi="Calibri" w:cs="Calibri"/>
                <w:lang w:eastAsia="sl-SI"/>
              </w:rPr>
              <w:t xml:space="preserve">Informacijskega sistema </w:t>
            </w:r>
            <w:r w:rsidRPr="00407EE1">
              <w:rPr>
                <w:rFonts w:ascii="Calibri" w:eastAsia="Times New Roman" w:hAnsi="Calibri" w:cs="Calibri"/>
                <w:lang w:eastAsia="sl-SI"/>
              </w:rPr>
              <w:t>za vodenje priprave citostatikov (ponujena rešitev) v bolnišnični informacijski sistem preko HL7, ali drugega protokola ki podpira funkcionalnosti protokola HL7 različice 2.3 oz. novejše</w:t>
            </w:r>
            <w:r w:rsidR="00040164">
              <w:rPr>
                <w:rFonts w:ascii="Calibri" w:eastAsia="Times New Roman" w:hAnsi="Calibri" w:cs="Calibri"/>
                <w:lang w:eastAsia="sl-SI"/>
              </w:rPr>
              <w:t>ga</w:t>
            </w:r>
            <w:r w:rsidRPr="00407EE1">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3B828E41"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76FAA4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83BDD8F" w14:textId="60004F1E"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3</w:t>
            </w:r>
            <w:r w:rsidR="00407EE1">
              <w:rPr>
                <w:rFonts w:ascii="Calibri" w:eastAsia="Times New Roman" w:hAnsi="Calibri" w:cs="Calibri"/>
                <w:color w:val="000000"/>
                <w:lang w:eastAsia="sl-SI"/>
              </w:rPr>
              <w:t>1</w:t>
            </w:r>
          </w:p>
        </w:tc>
        <w:tc>
          <w:tcPr>
            <w:tcW w:w="6521" w:type="dxa"/>
            <w:tcBorders>
              <w:top w:val="nil"/>
              <w:left w:val="nil"/>
              <w:bottom w:val="single" w:sz="4" w:space="0" w:color="auto"/>
              <w:right w:val="single" w:sz="4" w:space="0" w:color="auto"/>
            </w:tcBorders>
            <w:shd w:val="clear" w:color="auto" w:fill="auto"/>
            <w:vAlign w:val="center"/>
            <w:hideMark/>
          </w:tcPr>
          <w:p w14:paraId="0BAF95BD" w14:textId="77777777" w:rsidR="00BF5948" w:rsidRPr="00407EE1" w:rsidRDefault="00BF5948"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Funkcionalnost komunikacijskih protokolov mora biti dokumentirana in podrobno opisana s tehničnimi opisi in diagrami poteka za namen povezovanja v opisane sisteme.</w:t>
            </w:r>
          </w:p>
        </w:tc>
        <w:tc>
          <w:tcPr>
            <w:tcW w:w="1905" w:type="dxa"/>
            <w:tcBorders>
              <w:top w:val="single" w:sz="4" w:space="0" w:color="auto"/>
              <w:left w:val="single" w:sz="4" w:space="0" w:color="auto"/>
              <w:bottom w:val="single" w:sz="4" w:space="0" w:color="auto"/>
              <w:right w:val="single" w:sz="4" w:space="0" w:color="auto"/>
            </w:tcBorders>
          </w:tcPr>
          <w:p w14:paraId="6A101E8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1E7D62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1E38CED" w14:textId="10AC711A"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2</w:t>
            </w:r>
          </w:p>
        </w:tc>
        <w:tc>
          <w:tcPr>
            <w:tcW w:w="6521" w:type="dxa"/>
            <w:tcBorders>
              <w:top w:val="nil"/>
              <w:left w:val="nil"/>
              <w:bottom w:val="single" w:sz="4" w:space="0" w:color="auto"/>
              <w:right w:val="single" w:sz="4" w:space="0" w:color="auto"/>
            </w:tcBorders>
            <w:shd w:val="clear" w:color="auto" w:fill="auto"/>
            <w:vAlign w:val="center"/>
            <w:hideMark/>
          </w:tcPr>
          <w:p w14:paraId="71A24FF6"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mora imeti funkcionalnost povezave s tehtnico za namen gravimetrične priprave citostatikov.</w:t>
            </w:r>
          </w:p>
        </w:tc>
        <w:tc>
          <w:tcPr>
            <w:tcW w:w="1905" w:type="dxa"/>
            <w:tcBorders>
              <w:top w:val="nil"/>
              <w:left w:val="nil"/>
              <w:bottom w:val="single" w:sz="4" w:space="0" w:color="auto"/>
              <w:right w:val="single" w:sz="4" w:space="0" w:color="auto"/>
            </w:tcBorders>
          </w:tcPr>
          <w:p w14:paraId="7AE297D6"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A8EAE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636" w:type="dxa"/>
            <w:tcBorders>
              <w:top w:val="nil"/>
              <w:left w:val="single" w:sz="4" w:space="0" w:color="auto"/>
              <w:bottom w:val="single" w:sz="4" w:space="0" w:color="auto"/>
              <w:right w:val="single" w:sz="4" w:space="0" w:color="auto"/>
            </w:tcBorders>
            <w:shd w:val="clear" w:color="auto" w:fill="auto"/>
            <w:hideMark/>
          </w:tcPr>
          <w:p w14:paraId="160FF8FB" w14:textId="1BB04AE2"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3</w:t>
            </w:r>
          </w:p>
        </w:tc>
        <w:tc>
          <w:tcPr>
            <w:tcW w:w="6521" w:type="dxa"/>
            <w:tcBorders>
              <w:top w:val="nil"/>
              <w:left w:val="nil"/>
              <w:bottom w:val="nil"/>
              <w:right w:val="single" w:sz="4" w:space="0" w:color="auto"/>
            </w:tcBorders>
            <w:shd w:val="clear" w:color="auto" w:fill="auto"/>
            <w:vAlign w:val="center"/>
            <w:hideMark/>
          </w:tcPr>
          <w:p w14:paraId="7DCF61FD"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mora imeti funkcionalnost prevzema pripravkov s čitalcem črtnih kod s strani transportne službe. Pri tem se spremeni status pripravka.</w:t>
            </w:r>
          </w:p>
        </w:tc>
        <w:tc>
          <w:tcPr>
            <w:tcW w:w="1905" w:type="dxa"/>
            <w:tcBorders>
              <w:top w:val="nil"/>
              <w:left w:val="nil"/>
              <w:bottom w:val="nil"/>
              <w:right w:val="single" w:sz="4" w:space="0" w:color="auto"/>
            </w:tcBorders>
          </w:tcPr>
          <w:p w14:paraId="17EF189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2549A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636" w:type="dxa"/>
            <w:tcBorders>
              <w:top w:val="nil"/>
              <w:left w:val="single" w:sz="4" w:space="0" w:color="auto"/>
              <w:bottom w:val="single" w:sz="4" w:space="0" w:color="auto"/>
              <w:right w:val="single" w:sz="4" w:space="0" w:color="auto"/>
            </w:tcBorders>
            <w:shd w:val="clear" w:color="auto" w:fill="auto"/>
            <w:hideMark/>
          </w:tcPr>
          <w:p w14:paraId="5EC44CB9" w14:textId="029678CA"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4</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2BC049B9"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ima modul za upravljanje postelj/stolov in planiranje predpisovanja/aplikacij kemoterapije gled</w:t>
            </w:r>
            <w:r w:rsidRPr="00407EE1">
              <w:rPr>
                <w:rFonts w:ascii="Calibri" w:eastAsia="Times New Roman" w:hAnsi="Calibri" w:cs="Calibri"/>
                <w:color w:val="000000"/>
                <w:lang w:eastAsia="sl-SI"/>
              </w:rPr>
              <w:t>e</w:t>
            </w:r>
            <w:r w:rsidR="00BF5948" w:rsidRPr="00407EE1">
              <w:rPr>
                <w:rFonts w:ascii="Calibri" w:eastAsia="Times New Roman" w:hAnsi="Calibri" w:cs="Calibri"/>
                <w:color w:val="000000"/>
                <w:lang w:eastAsia="sl-SI"/>
              </w:rPr>
              <w:t xml:space="preserve"> na razpoložljivo</w:t>
            </w:r>
            <w:r w:rsidR="00B84623" w:rsidRPr="00407EE1">
              <w:rPr>
                <w:rFonts w:ascii="Calibri" w:eastAsia="Times New Roman" w:hAnsi="Calibri" w:cs="Calibri"/>
                <w:color w:val="000000"/>
                <w:lang w:eastAsia="sl-SI"/>
              </w:rPr>
              <w:t>s</w:t>
            </w:r>
            <w:r w:rsidR="00BF5948" w:rsidRPr="00407EE1">
              <w:rPr>
                <w:rFonts w:ascii="Calibri" w:eastAsia="Times New Roman" w:hAnsi="Calibri" w:cs="Calibri"/>
                <w:color w:val="000000"/>
                <w:lang w:eastAsia="sl-SI"/>
              </w:rPr>
              <w:t xml:space="preserve">t prostih postelj in stolov. </w:t>
            </w:r>
          </w:p>
        </w:tc>
        <w:tc>
          <w:tcPr>
            <w:tcW w:w="1905" w:type="dxa"/>
            <w:tcBorders>
              <w:top w:val="single" w:sz="4" w:space="0" w:color="auto"/>
              <w:left w:val="nil"/>
              <w:bottom w:val="single" w:sz="4" w:space="0" w:color="auto"/>
              <w:right w:val="single" w:sz="4" w:space="0" w:color="auto"/>
            </w:tcBorders>
          </w:tcPr>
          <w:p w14:paraId="0AD902FF"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1E8976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636" w:type="dxa"/>
            <w:tcBorders>
              <w:top w:val="nil"/>
              <w:left w:val="single" w:sz="4" w:space="0" w:color="auto"/>
              <w:bottom w:val="single" w:sz="4" w:space="0" w:color="auto"/>
              <w:right w:val="single" w:sz="4" w:space="0" w:color="auto"/>
            </w:tcBorders>
            <w:shd w:val="clear" w:color="auto" w:fill="auto"/>
            <w:hideMark/>
          </w:tcPr>
          <w:p w14:paraId="42B30F05" w14:textId="01BAB513"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noWrap/>
            <w:vAlign w:val="center"/>
            <w:hideMark/>
          </w:tcPr>
          <w:p w14:paraId="6A540ADB"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ima modul za aplikacijo pripravljenih protumornih zdravil (Android verzija)</w:t>
            </w:r>
          </w:p>
        </w:tc>
        <w:tc>
          <w:tcPr>
            <w:tcW w:w="1905" w:type="dxa"/>
            <w:tcBorders>
              <w:top w:val="nil"/>
              <w:left w:val="nil"/>
              <w:bottom w:val="single" w:sz="4" w:space="0" w:color="auto"/>
              <w:right w:val="single" w:sz="4" w:space="0" w:color="auto"/>
            </w:tcBorders>
          </w:tcPr>
          <w:p w14:paraId="35315DCF"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1A6C0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13053605" w14:textId="7BC55F4A"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6</w:t>
            </w:r>
          </w:p>
        </w:tc>
        <w:tc>
          <w:tcPr>
            <w:tcW w:w="6521" w:type="dxa"/>
            <w:tcBorders>
              <w:top w:val="nil"/>
              <w:left w:val="nil"/>
              <w:bottom w:val="single" w:sz="4" w:space="0" w:color="auto"/>
              <w:right w:val="single" w:sz="4" w:space="0" w:color="auto"/>
            </w:tcBorders>
            <w:shd w:val="clear" w:color="auto" w:fill="auto"/>
            <w:vAlign w:val="center"/>
            <w:hideMark/>
          </w:tcPr>
          <w:p w14:paraId="49F60AFF" w14:textId="6EC465E2"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je v načinu Context </w:t>
            </w:r>
            <w:r w:rsidR="00040164">
              <w:rPr>
                <w:rFonts w:ascii="Calibri" w:eastAsia="Times New Roman" w:hAnsi="Calibri" w:cs="Calibri"/>
                <w:lang w:eastAsia="sl-SI"/>
              </w:rPr>
              <w:t>L</w:t>
            </w:r>
            <w:r w:rsidR="00BF5948" w:rsidRPr="00407EE1">
              <w:rPr>
                <w:rFonts w:ascii="Calibri" w:eastAsia="Times New Roman" w:hAnsi="Calibri" w:cs="Calibri"/>
                <w:lang w:eastAsia="sl-SI"/>
              </w:rPr>
              <w:t xml:space="preserve">aunch na voljo znotraj </w:t>
            </w:r>
            <w:r w:rsidR="001B0FE8">
              <w:rPr>
                <w:rFonts w:ascii="Calibri" w:eastAsia="Times New Roman" w:hAnsi="Calibri" w:cs="Calibri"/>
                <w:lang w:eastAsia="sl-SI"/>
              </w:rPr>
              <w:t>Bolnišničnega informacijskega sistema (</w:t>
            </w:r>
            <w:r w:rsidR="00BF5948" w:rsidRPr="00407EE1">
              <w:rPr>
                <w:rFonts w:ascii="Calibri" w:eastAsia="Times New Roman" w:hAnsi="Calibri" w:cs="Calibri"/>
                <w:lang w:eastAsia="sl-SI"/>
              </w:rPr>
              <w:t>BIS</w:t>
            </w:r>
            <w:r w:rsidR="001B0FE8">
              <w:rPr>
                <w:rFonts w:ascii="Calibri" w:eastAsia="Times New Roman" w:hAnsi="Calibri" w:cs="Calibri"/>
                <w:lang w:eastAsia="sl-SI"/>
              </w:rPr>
              <w:t>) naročnika</w:t>
            </w:r>
            <w:r w:rsidR="00BF5948" w:rsidRPr="00407EE1">
              <w:rPr>
                <w:rFonts w:ascii="Calibri" w:eastAsia="Times New Roman" w:hAnsi="Calibri" w:cs="Calibri"/>
                <w:lang w:eastAsia="sl-SI"/>
              </w:rPr>
              <w:t xml:space="preserve">. Parametri za odpiranje aplikacije v načinu Context Launch so lahko naslednji: ID pacienta, ID terapije, zadnja terapija pacienta, ... </w:t>
            </w:r>
          </w:p>
        </w:tc>
        <w:tc>
          <w:tcPr>
            <w:tcW w:w="1905" w:type="dxa"/>
            <w:tcBorders>
              <w:top w:val="single" w:sz="4" w:space="0" w:color="auto"/>
              <w:left w:val="single" w:sz="4" w:space="0" w:color="auto"/>
              <w:bottom w:val="single" w:sz="4" w:space="0" w:color="auto"/>
              <w:right w:val="single" w:sz="4" w:space="0" w:color="auto"/>
            </w:tcBorders>
          </w:tcPr>
          <w:p w14:paraId="7F10C6C7"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335BEBC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544D91C" w14:textId="4C944CE5"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7</w:t>
            </w:r>
          </w:p>
        </w:tc>
        <w:tc>
          <w:tcPr>
            <w:tcW w:w="6521" w:type="dxa"/>
            <w:tcBorders>
              <w:top w:val="nil"/>
              <w:left w:val="nil"/>
              <w:bottom w:val="single" w:sz="4" w:space="0" w:color="auto"/>
              <w:right w:val="single" w:sz="4" w:space="0" w:color="auto"/>
            </w:tcBorders>
            <w:shd w:val="clear" w:color="auto" w:fill="auto"/>
            <w:vAlign w:val="center"/>
            <w:hideMark/>
          </w:tcPr>
          <w:p w14:paraId="2D49CECE"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Rešitev omogoča popolno revizijsko sled uporabe, to je pregled, filtriranje in izvoz revizijske sledi, uporabniki imajo možnost izbire časovnega intervala, modula, po pacientih, itd.</w:t>
            </w:r>
          </w:p>
        </w:tc>
        <w:tc>
          <w:tcPr>
            <w:tcW w:w="1905" w:type="dxa"/>
            <w:tcBorders>
              <w:top w:val="single" w:sz="4" w:space="0" w:color="auto"/>
              <w:left w:val="nil"/>
              <w:bottom w:val="single" w:sz="4" w:space="0" w:color="auto"/>
              <w:right w:val="single" w:sz="4" w:space="0" w:color="auto"/>
            </w:tcBorders>
          </w:tcPr>
          <w:p w14:paraId="038F8131"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14B90C15"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871D762" w14:textId="4B01BC62"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8</w:t>
            </w:r>
          </w:p>
        </w:tc>
        <w:tc>
          <w:tcPr>
            <w:tcW w:w="6521" w:type="dxa"/>
            <w:tcBorders>
              <w:top w:val="nil"/>
              <w:left w:val="nil"/>
              <w:bottom w:val="single" w:sz="4" w:space="0" w:color="auto"/>
              <w:right w:val="single" w:sz="4" w:space="0" w:color="auto"/>
            </w:tcBorders>
            <w:shd w:val="clear" w:color="auto" w:fill="auto"/>
            <w:vAlign w:val="center"/>
            <w:hideMark/>
          </w:tcPr>
          <w:p w14:paraId="7260C87A" w14:textId="7F857D51"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Rešitev omogoča nadzor nad neposlanimi podatki v druge sisteme in možnost ročnega ponovnega pošiljanja, npr. podatki v obračun</w:t>
            </w:r>
          </w:p>
        </w:tc>
        <w:tc>
          <w:tcPr>
            <w:tcW w:w="1905" w:type="dxa"/>
            <w:tcBorders>
              <w:top w:val="nil"/>
              <w:left w:val="nil"/>
              <w:bottom w:val="single" w:sz="4" w:space="0" w:color="auto"/>
              <w:right w:val="single" w:sz="4" w:space="0" w:color="auto"/>
            </w:tcBorders>
          </w:tcPr>
          <w:p w14:paraId="05F7F685"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2031C8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636" w:type="dxa"/>
            <w:tcBorders>
              <w:top w:val="nil"/>
              <w:left w:val="single" w:sz="4" w:space="0" w:color="auto"/>
              <w:bottom w:val="single" w:sz="4" w:space="0" w:color="auto"/>
              <w:right w:val="single" w:sz="4" w:space="0" w:color="auto"/>
            </w:tcBorders>
            <w:shd w:val="clear" w:color="auto" w:fill="auto"/>
            <w:hideMark/>
          </w:tcPr>
          <w:p w14:paraId="1A114B36" w14:textId="6B0C87F3"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w:t>
            </w:r>
            <w:r w:rsidR="00407EE1">
              <w:rPr>
                <w:rFonts w:ascii="Calibri" w:eastAsia="Times New Roman" w:hAnsi="Calibri" w:cs="Calibri"/>
                <w:color w:val="000000"/>
                <w:lang w:eastAsia="sl-SI"/>
              </w:rPr>
              <w:t>39</w:t>
            </w:r>
          </w:p>
        </w:tc>
        <w:tc>
          <w:tcPr>
            <w:tcW w:w="6521" w:type="dxa"/>
            <w:tcBorders>
              <w:top w:val="nil"/>
              <w:left w:val="nil"/>
              <w:bottom w:val="single" w:sz="4" w:space="0" w:color="auto"/>
              <w:right w:val="single" w:sz="4" w:space="0" w:color="auto"/>
            </w:tcBorders>
            <w:shd w:val="clear" w:color="auto" w:fill="auto"/>
            <w:noWrap/>
            <w:vAlign w:val="center"/>
            <w:hideMark/>
          </w:tcPr>
          <w:p w14:paraId="247F1855"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omogoča LDAP (avtentikacija uporabnikov z uporabo active directory)  </w:t>
            </w:r>
          </w:p>
        </w:tc>
        <w:tc>
          <w:tcPr>
            <w:tcW w:w="1905" w:type="dxa"/>
            <w:tcBorders>
              <w:top w:val="single" w:sz="4" w:space="0" w:color="auto"/>
              <w:left w:val="single" w:sz="4" w:space="0" w:color="auto"/>
              <w:bottom w:val="single" w:sz="4" w:space="0" w:color="auto"/>
              <w:right w:val="single" w:sz="4" w:space="0" w:color="auto"/>
            </w:tcBorders>
          </w:tcPr>
          <w:p w14:paraId="3AD533D2"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2297957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0F6B499" w14:textId="77777777" w:rsidR="00BF5948" w:rsidRPr="00A42D34" w:rsidRDefault="00BF5948" w:rsidP="002A3408">
            <w:pPr>
              <w:spacing w:after="0" w:line="240" w:lineRule="auto"/>
              <w:rPr>
                <w:rFonts w:ascii="Calibri" w:eastAsia="Times New Roman" w:hAnsi="Calibri" w:cs="Calibri"/>
                <w:b/>
                <w:bCs/>
                <w:color w:val="000000"/>
                <w:lang w:eastAsia="sl-SI"/>
              </w:rPr>
            </w:pPr>
          </w:p>
        </w:tc>
        <w:tc>
          <w:tcPr>
            <w:tcW w:w="8426" w:type="dxa"/>
            <w:gridSpan w:val="2"/>
            <w:tcBorders>
              <w:top w:val="nil"/>
              <w:left w:val="nil"/>
              <w:bottom w:val="single" w:sz="4" w:space="0" w:color="auto"/>
              <w:right w:val="single" w:sz="4" w:space="0" w:color="auto"/>
            </w:tcBorders>
            <w:shd w:val="clear" w:color="auto" w:fill="auto"/>
            <w:noWrap/>
            <w:vAlign w:val="center"/>
            <w:hideMark/>
          </w:tcPr>
          <w:p w14:paraId="037B0C68" w14:textId="77777777" w:rsidR="00BF5948" w:rsidRPr="00407EE1" w:rsidRDefault="00827D57" w:rsidP="00FA545A">
            <w:pPr>
              <w:spacing w:after="0" w:line="240" w:lineRule="auto"/>
              <w:rPr>
                <w:rFonts w:ascii="Calibri" w:eastAsia="Times New Roman" w:hAnsi="Calibri" w:cs="Calibri"/>
                <w:b/>
                <w:bCs/>
                <w:color w:val="000000"/>
                <w:lang w:eastAsia="sl-SI"/>
              </w:rPr>
            </w:pPr>
            <w:r w:rsidRPr="00407EE1">
              <w:rPr>
                <w:rFonts w:ascii="Calibri" w:eastAsia="Times New Roman" w:hAnsi="Calibri" w:cs="Calibri"/>
                <w:b/>
                <w:bCs/>
                <w:color w:val="000000"/>
                <w:lang w:eastAsia="sl-SI"/>
              </w:rPr>
              <w:t>VLOGE, DELOVNI PROCES, VARNOST PODATKOV</w:t>
            </w:r>
          </w:p>
        </w:tc>
      </w:tr>
      <w:tr w:rsidR="00A42D34" w:rsidRPr="00A42D34" w14:paraId="644E44B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2"/>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C4D21F0" w14:textId="5416C679"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1.4</w:t>
            </w:r>
            <w:r w:rsidR="00407EE1">
              <w:rPr>
                <w:rFonts w:ascii="Calibri" w:eastAsia="Times New Roman" w:hAnsi="Calibri" w:cs="Calibri"/>
                <w:color w:val="000000"/>
                <w:lang w:eastAsia="sl-SI"/>
              </w:rPr>
              <w:t>0</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61BC0C4" w14:textId="77777777" w:rsidR="00A42D34"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A42D34" w:rsidRPr="00407EE1">
              <w:rPr>
                <w:rFonts w:ascii="Calibri" w:eastAsia="Times New Roman" w:hAnsi="Calibri" w:cs="Calibri"/>
                <w:color w:val="000000"/>
                <w:lang w:eastAsia="sl-SI"/>
              </w:rPr>
              <w:t xml:space="preserve"> mora omogočati celovito spremljanje poslovnega procesa priprave kemoterapije, od predpisovanja kemoterapije s strani zdravnika, preko priprave citostatikov v centralni pripravi, do aplikacije citostatikov s strani medicinskih sester. Vsak korak poslovnega procesa mora podpirati preverjanja odgovornega osebja in popolno sledljivost procesa.</w:t>
            </w:r>
          </w:p>
        </w:tc>
        <w:tc>
          <w:tcPr>
            <w:tcW w:w="1905" w:type="dxa"/>
            <w:tcBorders>
              <w:top w:val="single" w:sz="4" w:space="0" w:color="auto"/>
              <w:left w:val="single" w:sz="4" w:space="0" w:color="auto"/>
              <w:bottom w:val="single" w:sz="4" w:space="0" w:color="auto"/>
              <w:right w:val="single" w:sz="4" w:space="0" w:color="auto"/>
            </w:tcBorders>
          </w:tcPr>
          <w:p w14:paraId="11BEEB1C"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BF5948" w:rsidRPr="00A42D34" w14:paraId="0039FB9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29AF45D9" w14:textId="1DB2B4D0"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1</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44176B1A"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Farmacevti in farmacevtski tehniki morajo imeti možnost volumetrične in gravimetrične izdelave ter vse funkcije za vodenje centralnega šifranta podatkov, predpisovanje in statistična orodja.</w:t>
            </w:r>
          </w:p>
        </w:tc>
        <w:tc>
          <w:tcPr>
            <w:tcW w:w="1905" w:type="dxa"/>
            <w:tcBorders>
              <w:top w:val="single" w:sz="4" w:space="0" w:color="auto"/>
              <w:left w:val="single" w:sz="4" w:space="0" w:color="auto"/>
              <w:bottom w:val="single" w:sz="4" w:space="0" w:color="auto"/>
              <w:right w:val="single" w:sz="4" w:space="0" w:color="auto"/>
            </w:tcBorders>
          </w:tcPr>
          <w:p w14:paraId="5174930B"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1F6ACDD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B75AD97" w14:textId="092C09BB"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2</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7C915C9C"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Farmacevti in farmacevtski tehniki morajo imeti funkcije upravljanja, shranjevanja in uporabe funkcionalnosti, ki so potrebne za varno pripravo kemoterapije.</w:t>
            </w:r>
          </w:p>
        </w:tc>
        <w:tc>
          <w:tcPr>
            <w:tcW w:w="1905" w:type="dxa"/>
            <w:tcBorders>
              <w:top w:val="single" w:sz="4" w:space="0" w:color="auto"/>
              <w:left w:val="single" w:sz="4" w:space="0" w:color="auto"/>
              <w:bottom w:val="single" w:sz="4" w:space="0" w:color="auto"/>
              <w:right w:val="single" w:sz="4" w:space="0" w:color="auto"/>
            </w:tcBorders>
          </w:tcPr>
          <w:p w14:paraId="6F9AC45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AC37C9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F688128" w14:textId="7292C86F"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lastRenderedPageBreak/>
              <w:t>1.4</w:t>
            </w:r>
            <w:r w:rsidR="00407EE1">
              <w:rPr>
                <w:rFonts w:ascii="Calibri" w:eastAsia="Times New Roman" w:hAnsi="Calibri" w:cs="Calibri"/>
                <w:color w:val="000000"/>
                <w:lang w:eastAsia="sl-SI"/>
              </w:rPr>
              <w:t>3</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472FCE9F"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Farmacevti in farmacevtski tehniki imajo dostop do </w:t>
            </w:r>
            <w:r w:rsidR="00E21314" w:rsidRPr="00E21314">
              <w:rPr>
                <w:rFonts w:ascii="Calibri" w:eastAsia="Times New Roman" w:hAnsi="Calibri" w:cs="Calibri"/>
                <w:color w:val="000000"/>
                <w:lang w:eastAsia="sl-SI"/>
              </w:rPr>
              <w:t>Informacijsk</w:t>
            </w:r>
            <w:r w:rsidR="00E21314">
              <w:rPr>
                <w:rFonts w:ascii="Calibri" w:eastAsia="Times New Roman" w:hAnsi="Calibri" w:cs="Calibri"/>
                <w:color w:val="000000"/>
                <w:lang w:eastAsia="sl-SI"/>
              </w:rPr>
              <w:t>ega</w:t>
            </w:r>
            <w:r w:rsidR="00E21314" w:rsidRPr="00E21314">
              <w:rPr>
                <w:rFonts w:ascii="Calibri" w:eastAsia="Times New Roman" w:hAnsi="Calibri" w:cs="Calibri"/>
                <w:color w:val="000000"/>
                <w:lang w:eastAsia="sl-SI"/>
              </w:rPr>
              <w:t xml:space="preserve"> sistem</w:t>
            </w:r>
            <w:r w:rsidR="00E21314">
              <w:rPr>
                <w:rFonts w:ascii="Calibri" w:eastAsia="Times New Roman" w:hAnsi="Calibri" w:cs="Calibri"/>
                <w:color w:val="000000"/>
                <w:lang w:eastAsia="sl-SI"/>
              </w:rPr>
              <w:t>a</w:t>
            </w:r>
            <w:r w:rsidR="00E21314" w:rsidRPr="00E21314">
              <w:rPr>
                <w:rFonts w:ascii="Calibri" w:eastAsia="Times New Roman" w:hAnsi="Calibri" w:cs="Calibri"/>
                <w:color w:val="000000"/>
                <w:lang w:eastAsia="sl-SI"/>
              </w:rPr>
              <w:t xml:space="preserve"> </w:t>
            </w:r>
            <w:r w:rsidRPr="00A42D34">
              <w:rPr>
                <w:rFonts w:ascii="Calibri" w:eastAsia="Times New Roman" w:hAnsi="Calibri" w:cs="Calibri"/>
                <w:color w:val="000000"/>
                <w:lang w:eastAsia="sl-SI"/>
              </w:rPr>
              <w:t>na kateremkoli račinalniku v ustanovi.</w:t>
            </w:r>
          </w:p>
        </w:tc>
        <w:tc>
          <w:tcPr>
            <w:tcW w:w="1905" w:type="dxa"/>
            <w:tcBorders>
              <w:top w:val="single" w:sz="4" w:space="0" w:color="auto"/>
              <w:left w:val="single" w:sz="4" w:space="0" w:color="auto"/>
              <w:bottom w:val="single" w:sz="4" w:space="0" w:color="auto"/>
              <w:right w:val="single" w:sz="4" w:space="0" w:color="auto"/>
            </w:tcBorders>
          </w:tcPr>
          <w:p w14:paraId="1016839B"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784E2A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89092CA" w14:textId="63318D4F"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4</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D5C1D9B" w14:textId="148F80EA"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Zdravniki morajo imeti funkcionalnosti, ki so potrebn</w:t>
            </w:r>
            <w:r w:rsidR="00050288">
              <w:rPr>
                <w:rFonts w:ascii="Calibri" w:eastAsia="Times New Roman" w:hAnsi="Calibri" w:cs="Calibri"/>
                <w:color w:val="000000"/>
                <w:lang w:eastAsia="sl-SI"/>
              </w:rPr>
              <w:t>e</w:t>
            </w:r>
            <w:r w:rsidRPr="00A42D34">
              <w:rPr>
                <w:rFonts w:ascii="Calibri" w:eastAsia="Times New Roman" w:hAnsi="Calibri" w:cs="Calibri"/>
                <w:color w:val="000000"/>
                <w:lang w:eastAsia="sl-SI"/>
              </w:rPr>
              <w:t xml:space="preserve"> za predpisovanje terapije, komuniciranje z lekarno</w:t>
            </w:r>
            <w:r w:rsidR="00050288">
              <w:rPr>
                <w:rFonts w:ascii="Calibri" w:eastAsia="Times New Roman" w:hAnsi="Calibri" w:cs="Calibri"/>
                <w:color w:val="000000"/>
                <w:lang w:eastAsia="sl-SI"/>
              </w:rPr>
              <w:t xml:space="preserve"> in</w:t>
            </w:r>
            <w:r w:rsidRPr="00A42D34">
              <w:rPr>
                <w:rFonts w:ascii="Calibri" w:eastAsia="Times New Roman" w:hAnsi="Calibri" w:cs="Calibri"/>
                <w:color w:val="000000"/>
                <w:lang w:eastAsia="sl-SI"/>
              </w:rPr>
              <w:t xml:space="preserve"> upravljanj</w:t>
            </w:r>
            <w:r w:rsidR="00050288">
              <w:rPr>
                <w:rFonts w:ascii="Calibri" w:eastAsia="Times New Roman" w:hAnsi="Calibri" w:cs="Calibri"/>
                <w:color w:val="000000"/>
                <w:lang w:eastAsia="sl-SI"/>
              </w:rPr>
              <w:t>e</w:t>
            </w:r>
            <w:r w:rsidRPr="00A42D34">
              <w:rPr>
                <w:rFonts w:ascii="Calibri" w:eastAsia="Times New Roman" w:hAnsi="Calibri" w:cs="Calibri"/>
                <w:color w:val="000000"/>
                <w:lang w:eastAsia="sl-SI"/>
              </w:rPr>
              <w:t xml:space="preserve"> medicinskih podatkov, potrebnih za obravnavo bolnikov.</w:t>
            </w:r>
          </w:p>
        </w:tc>
        <w:tc>
          <w:tcPr>
            <w:tcW w:w="1905" w:type="dxa"/>
            <w:tcBorders>
              <w:top w:val="single" w:sz="4" w:space="0" w:color="auto"/>
              <w:left w:val="single" w:sz="4" w:space="0" w:color="auto"/>
              <w:bottom w:val="single" w:sz="4" w:space="0" w:color="auto"/>
              <w:right w:val="single" w:sz="4" w:space="0" w:color="auto"/>
            </w:tcBorders>
          </w:tcPr>
          <w:p w14:paraId="01E8B56E"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16FDAA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1FF7E229" w14:textId="4A39A246"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vAlign w:val="center"/>
            <w:hideMark/>
          </w:tcPr>
          <w:p w14:paraId="03ABFFF0"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Zdravniki morajo imeti možnost predpisovanja kemoterapije na katerem koli računalniku v ustanovi</w:t>
            </w:r>
          </w:p>
        </w:tc>
        <w:tc>
          <w:tcPr>
            <w:tcW w:w="1905" w:type="dxa"/>
            <w:tcBorders>
              <w:top w:val="single" w:sz="4" w:space="0" w:color="auto"/>
              <w:left w:val="single" w:sz="4" w:space="0" w:color="auto"/>
              <w:bottom w:val="single" w:sz="4" w:space="0" w:color="auto"/>
              <w:right w:val="single" w:sz="4" w:space="0" w:color="auto"/>
            </w:tcBorders>
          </w:tcPr>
          <w:p w14:paraId="788640C6"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82A5FE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B24E44E" w14:textId="1D1C214F" w:rsidR="00BF5948" w:rsidRPr="00A42D34" w:rsidRDefault="00BF5948" w:rsidP="002A3408">
            <w:pPr>
              <w:spacing w:after="0" w:line="240" w:lineRule="auto"/>
              <w:rPr>
                <w:rFonts w:ascii="Calibri" w:eastAsia="Times New Roman" w:hAnsi="Calibri" w:cs="Calibri"/>
                <w:b/>
                <w:bCs/>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6</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1576CC9"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Medicinske sestre morajo imeti vpogled v obdelavo in uporabo podatkov, pomembnih za pacienta.</w:t>
            </w:r>
          </w:p>
        </w:tc>
        <w:tc>
          <w:tcPr>
            <w:tcW w:w="1905" w:type="dxa"/>
            <w:tcBorders>
              <w:top w:val="single" w:sz="4" w:space="0" w:color="auto"/>
              <w:left w:val="single" w:sz="4" w:space="0" w:color="auto"/>
              <w:bottom w:val="single" w:sz="4" w:space="0" w:color="auto"/>
              <w:right w:val="single" w:sz="4" w:space="0" w:color="auto"/>
            </w:tcBorders>
          </w:tcPr>
          <w:p w14:paraId="71F53CC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340F28C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CAD5205" w14:textId="560399FC"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7</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0305963"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Medicinske sestre morajo imeti možnost aplikacije protitumorne terapije na katerem koli računalniku v ustanovi.</w:t>
            </w:r>
          </w:p>
        </w:tc>
        <w:tc>
          <w:tcPr>
            <w:tcW w:w="1905" w:type="dxa"/>
            <w:tcBorders>
              <w:top w:val="single" w:sz="4" w:space="0" w:color="auto"/>
              <w:left w:val="single" w:sz="4" w:space="0" w:color="auto"/>
              <w:bottom w:val="single" w:sz="4" w:space="0" w:color="auto"/>
              <w:right w:val="single" w:sz="4" w:space="0" w:color="auto"/>
            </w:tcBorders>
          </w:tcPr>
          <w:p w14:paraId="39E2276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29B26E7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449B821A" w14:textId="5852891A"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1.4</w:t>
            </w:r>
            <w:r w:rsidR="00407EE1">
              <w:rPr>
                <w:rFonts w:ascii="Calibri" w:eastAsia="Times New Roman" w:hAnsi="Calibri" w:cs="Calibri"/>
                <w:color w:val="000000"/>
                <w:lang w:eastAsia="sl-SI"/>
              </w:rPr>
              <w:t>8</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1CDB014E" w14:textId="2B665C12"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mora ponuditi preddefinirana/nastavljiva poročila v format</w:t>
            </w:r>
            <w:r w:rsidR="00050288">
              <w:rPr>
                <w:rFonts w:ascii="Calibri" w:eastAsia="Times New Roman" w:hAnsi="Calibri" w:cs="Calibri"/>
                <w:lang w:eastAsia="sl-SI"/>
              </w:rPr>
              <w:t>ih</w:t>
            </w:r>
            <w:r w:rsidR="00BF5948" w:rsidRPr="00407EE1">
              <w:rPr>
                <w:rFonts w:ascii="Calibri" w:eastAsia="Times New Roman" w:hAnsi="Calibri" w:cs="Calibri"/>
                <w:lang w:eastAsia="sl-SI"/>
              </w:rPr>
              <w:t xml:space="preserve"> .pdf, .docx in .xlsx (ter primerljivih), ki vključujejo tako kvantitativne kot kvalitativne podatke. Rešitev vključ</w:t>
            </w:r>
            <w:r w:rsidR="00050288">
              <w:rPr>
                <w:rFonts w:ascii="Calibri" w:eastAsia="Times New Roman" w:hAnsi="Calibri" w:cs="Calibri"/>
                <w:lang w:eastAsia="sl-SI"/>
              </w:rPr>
              <w:t>u</w:t>
            </w:r>
            <w:r w:rsidR="00BF5948" w:rsidRPr="00407EE1">
              <w:rPr>
                <w:rFonts w:ascii="Calibri" w:eastAsia="Times New Roman" w:hAnsi="Calibri" w:cs="Calibri"/>
                <w:lang w:eastAsia="sl-SI"/>
              </w:rPr>
              <w:t>je vmesnik za izdelavo dodatnih poročil po meri</w:t>
            </w:r>
          </w:p>
        </w:tc>
        <w:tc>
          <w:tcPr>
            <w:tcW w:w="1905" w:type="dxa"/>
            <w:tcBorders>
              <w:top w:val="single" w:sz="4" w:space="0" w:color="auto"/>
              <w:left w:val="single" w:sz="4" w:space="0" w:color="auto"/>
              <w:bottom w:val="single" w:sz="4" w:space="0" w:color="auto"/>
              <w:right w:val="single" w:sz="4" w:space="0" w:color="auto"/>
            </w:tcBorders>
          </w:tcPr>
          <w:p w14:paraId="18CDC95B"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85A00E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2"/>
        </w:trPr>
        <w:tc>
          <w:tcPr>
            <w:tcW w:w="636" w:type="dxa"/>
            <w:tcBorders>
              <w:top w:val="nil"/>
              <w:left w:val="single" w:sz="4" w:space="0" w:color="auto"/>
              <w:bottom w:val="single" w:sz="4" w:space="0" w:color="auto"/>
              <w:right w:val="single" w:sz="4" w:space="0" w:color="auto"/>
            </w:tcBorders>
            <w:shd w:val="clear" w:color="auto" w:fill="auto"/>
            <w:hideMark/>
          </w:tcPr>
          <w:p w14:paraId="3D45A7B9" w14:textId="4D234E4C"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w:t>
            </w:r>
            <w:r w:rsidR="00407EE1">
              <w:rPr>
                <w:rFonts w:ascii="Calibri" w:eastAsia="Times New Roman" w:hAnsi="Calibri" w:cs="Calibri"/>
                <w:color w:val="000000"/>
                <w:lang w:eastAsia="sl-SI"/>
              </w:rPr>
              <w:t>49</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344036C7"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 xml:space="preserve">Testno okolje mora biti zagotovljeno naročniku z namenom preverjanja skladnosti funkcionalnosti z zahtevami in pričakovanji končnih uporabnikov pred prehodom sistema v produkcijo. Testno okolje je za popravke, spremembe in nadgradnje z enakimi funkcionalnostmi kot produkcijsko okolje na voljo skozi celotno trajanje pogodbe. </w:t>
            </w:r>
          </w:p>
        </w:tc>
        <w:tc>
          <w:tcPr>
            <w:tcW w:w="1905" w:type="dxa"/>
            <w:tcBorders>
              <w:top w:val="single" w:sz="4" w:space="0" w:color="auto"/>
              <w:left w:val="single" w:sz="4" w:space="0" w:color="auto"/>
              <w:bottom w:val="single" w:sz="4" w:space="0" w:color="auto"/>
              <w:right w:val="single" w:sz="4" w:space="0" w:color="auto"/>
            </w:tcBorders>
          </w:tcPr>
          <w:p w14:paraId="1E825094"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21E7C82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7FE16E2A" w14:textId="616D7BBF" w:rsidR="00BF5948" w:rsidRPr="009F3F61" w:rsidRDefault="00BF5948" w:rsidP="002A3408">
            <w:pPr>
              <w:spacing w:after="0" w:line="240" w:lineRule="auto"/>
              <w:rPr>
                <w:rFonts w:ascii="Calibri" w:eastAsia="Times New Roman" w:hAnsi="Calibri" w:cs="Calibri"/>
                <w:color w:val="000000"/>
                <w:lang w:eastAsia="sl-SI"/>
              </w:rPr>
            </w:pPr>
            <w:r w:rsidRPr="009F3F61">
              <w:rPr>
                <w:rFonts w:ascii="Calibri" w:eastAsia="Times New Roman" w:hAnsi="Calibri" w:cs="Calibri"/>
                <w:color w:val="000000"/>
                <w:lang w:eastAsia="sl-SI"/>
              </w:rPr>
              <w:t>1.5</w:t>
            </w:r>
            <w:r w:rsidR="00407EE1">
              <w:rPr>
                <w:rFonts w:ascii="Calibri" w:eastAsia="Times New Roman" w:hAnsi="Calibri" w:cs="Calibri"/>
                <w:color w:val="000000"/>
                <w:lang w:eastAsia="sl-SI"/>
              </w:rPr>
              <w:t>0</w:t>
            </w:r>
            <w:r w:rsidRPr="009F3F61">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064C2FB5"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Izvajalec mora uporabiti standardne in varne algoritme šifriranja podatk</w:t>
            </w:r>
            <w:r w:rsidR="009F3F61" w:rsidRPr="00407EE1">
              <w:rPr>
                <w:rFonts w:ascii="Calibri" w:eastAsia="Times New Roman" w:hAnsi="Calibri" w:cs="Calibri"/>
                <w:lang w:eastAsia="sl-SI"/>
              </w:rPr>
              <w:t>ov.</w:t>
            </w:r>
          </w:p>
        </w:tc>
        <w:tc>
          <w:tcPr>
            <w:tcW w:w="1905" w:type="dxa"/>
            <w:tcBorders>
              <w:top w:val="single" w:sz="4" w:space="0" w:color="auto"/>
              <w:left w:val="nil"/>
              <w:bottom w:val="single" w:sz="4" w:space="0" w:color="auto"/>
              <w:right w:val="single" w:sz="4" w:space="0" w:color="auto"/>
            </w:tcBorders>
          </w:tcPr>
          <w:p w14:paraId="33CEDC57"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6759EDF9"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3F746A1" w14:textId="3B95CB93"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w:t>
            </w:r>
            <w:r>
              <w:rPr>
                <w:rFonts w:ascii="Calibri" w:eastAsia="Times New Roman" w:hAnsi="Calibri" w:cs="Calibri"/>
                <w:color w:val="000000"/>
                <w:lang w:eastAsia="sl-SI"/>
              </w:rPr>
              <w:t>5</w:t>
            </w:r>
            <w:r w:rsidR="00407EE1">
              <w:rPr>
                <w:rFonts w:ascii="Calibri" w:eastAsia="Times New Roman" w:hAnsi="Calibri" w:cs="Calibri"/>
                <w:color w:val="000000"/>
                <w:lang w:eastAsia="sl-SI"/>
              </w:rPr>
              <w:t>1</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505D77FD"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Dostop do okolij mora biti nadzorovan, vsi dostopi se morajo beležiti. Okolja so dostopna izključno znotraj naročnikovega omrežja.</w:t>
            </w:r>
          </w:p>
        </w:tc>
        <w:tc>
          <w:tcPr>
            <w:tcW w:w="1905" w:type="dxa"/>
            <w:tcBorders>
              <w:top w:val="single" w:sz="4" w:space="0" w:color="auto"/>
              <w:left w:val="nil"/>
              <w:bottom w:val="single" w:sz="4" w:space="0" w:color="auto"/>
              <w:right w:val="single" w:sz="4" w:space="0" w:color="auto"/>
            </w:tcBorders>
          </w:tcPr>
          <w:p w14:paraId="2CD0F529"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94B66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000B5FA0" w14:textId="7935D599"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w:t>
            </w:r>
            <w:r>
              <w:rPr>
                <w:rFonts w:ascii="Calibri" w:eastAsia="Times New Roman" w:hAnsi="Calibri" w:cs="Calibri"/>
                <w:color w:val="000000"/>
                <w:lang w:eastAsia="sl-SI"/>
              </w:rPr>
              <w:t>5</w:t>
            </w:r>
            <w:r w:rsidR="00407EE1">
              <w:rPr>
                <w:rFonts w:ascii="Calibri" w:eastAsia="Times New Roman" w:hAnsi="Calibri" w:cs="Calibri"/>
                <w:color w:val="000000"/>
                <w:lang w:eastAsia="sl-SI"/>
              </w:rPr>
              <w:t>2</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4F601B65" w14:textId="2D1CAAD7" w:rsidR="00BF5948" w:rsidRPr="00407EE1" w:rsidRDefault="00BF5948"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 xml:space="preserve">Rešitev mora biti skladna </w:t>
            </w:r>
            <w:r w:rsidR="00050288">
              <w:rPr>
                <w:rFonts w:ascii="Calibri" w:eastAsia="Times New Roman" w:hAnsi="Calibri" w:cs="Calibri"/>
                <w:color w:val="000000"/>
                <w:lang w:eastAsia="sl-SI"/>
              </w:rPr>
              <w:t>s S</w:t>
            </w:r>
            <w:r w:rsidR="00050288" w:rsidRPr="00050288">
              <w:rPr>
                <w:rFonts w:ascii="Calibri" w:eastAsia="Times New Roman" w:hAnsi="Calibri" w:cs="Calibri"/>
                <w:color w:val="000000"/>
                <w:lang w:eastAsia="sl-SI"/>
              </w:rPr>
              <w:t>plošn</w:t>
            </w:r>
            <w:r w:rsidR="00050288">
              <w:rPr>
                <w:rFonts w:ascii="Calibri" w:eastAsia="Times New Roman" w:hAnsi="Calibri" w:cs="Calibri"/>
                <w:color w:val="000000"/>
                <w:lang w:eastAsia="sl-SI"/>
              </w:rPr>
              <w:t>o</w:t>
            </w:r>
            <w:r w:rsidR="00050288" w:rsidRPr="00050288">
              <w:rPr>
                <w:rFonts w:ascii="Calibri" w:eastAsia="Times New Roman" w:hAnsi="Calibri" w:cs="Calibri"/>
                <w:color w:val="000000"/>
                <w:lang w:eastAsia="sl-SI"/>
              </w:rPr>
              <w:t xml:space="preserve"> uredb</w:t>
            </w:r>
            <w:r w:rsidR="00050288">
              <w:rPr>
                <w:rFonts w:ascii="Calibri" w:eastAsia="Times New Roman" w:hAnsi="Calibri" w:cs="Calibri"/>
                <w:color w:val="000000"/>
                <w:lang w:eastAsia="sl-SI"/>
              </w:rPr>
              <w:t>o EU</w:t>
            </w:r>
            <w:r w:rsidR="00050288" w:rsidRPr="00050288">
              <w:rPr>
                <w:rFonts w:ascii="Calibri" w:eastAsia="Times New Roman" w:hAnsi="Calibri" w:cs="Calibri"/>
                <w:color w:val="000000"/>
                <w:lang w:eastAsia="sl-SI"/>
              </w:rPr>
              <w:t xml:space="preserve"> o varstvu podatkov (GDPR)</w:t>
            </w:r>
            <w:r w:rsidRPr="00407EE1">
              <w:rPr>
                <w:rFonts w:ascii="Calibri" w:eastAsia="Times New Roman" w:hAnsi="Calibri" w:cs="Calibri"/>
                <w:color w:val="000000"/>
                <w:lang w:eastAsia="sl-SI"/>
              </w:rPr>
              <w:t>.</w:t>
            </w:r>
          </w:p>
        </w:tc>
        <w:tc>
          <w:tcPr>
            <w:tcW w:w="1905" w:type="dxa"/>
            <w:tcBorders>
              <w:top w:val="single" w:sz="4" w:space="0" w:color="auto"/>
              <w:left w:val="single" w:sz="4" w:space="0" w:color="auto"/>
              <w:bottom w:val="single" w:sz="4" w:space="0" w:color="auto"/>
              <w:right w:val="single" w:sz="4" w:space="0" w:color="auto"/>
            </w:tcBorders>
          </w:tcPr>
          <w:p w14:paraId="3507DA38"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EFB19F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CA2FDB0" w14:textId="77777777" w:rsidR="00BF5948" w:rsidRPr="00A42D34" w:rsidRDefault="00BF5948" w:rsidP="002A3408">
            <w:pPr>
              <w:spacing w:after="0" w:line="240" w:lineRule="auto"/>
              <w:rPr>
                <w:rFonts w:ascii="Calibri" w:eastAsia="Times New Roman" w:hAnsi="Calibri" w:cs="Calibri"/>
                <w:b/>
                <w:bCs/>
                <w:color w:val="000000"/>
                <w:lang w:eastAsia="sl-SI"/>
              </w:rPr>
            </w:pPr>
          </w:p>
        </w:tc>
        <w:tc>
          <w:tcPr>
            <w:tcW w:w="8426" w:type="dxa"/>
            <w:gridSpan w:val="2"/>
            <w:tcBorders>
              <w:top w:val="single" w:sz="4" w:space="0" w:color="auto"/>
              <w:left w:val="nil"/>
              <w:bottom w:val="single" w:sz="4" w:space="0" w:color="auto"/>
              <w:right w:val="single" w:sz="4" w:space="0" w:color="auto"/>
            </w:tcBorders>
            <w:shd w:val="clear" w:color="auto" w:fill="auto"/>
            <w:vAlign w:val="center"/>
            <w:hideMark/>
          </w:tcPr>
          <w:p w14:paraId="03EB251A" w14:textId="77777777" w:rsidR="00BF5948" w:rsidRPr="00407EE1" w:rsidRDefault="00827D57" w:rsidP="00FA545A">
            <w:pPr>
              <w:spacing w:after="0" w:line="240" w:lineRule="auto"/>
              <w:rPr>
                <w:rFonts w:ascii="Calibri" w:eastAsia="Times New Roman" w:hAnsi="Calibri" w:cs="Calibri"/>
                <w:b/>
                <w:bCs/>
                <w:color w:val="000000"/>
                <w:lang w:eastAsia="sl-SI"/>
              </w:rPr>
            </w:pPr>
            <w:r w:rsidRPr="00407EE1">
              <w:rPr>
                <w:rFonts w:ascii="Calibri" w:eastAsia="Times New Roman" w:hAnsi="Calibri" w:cs="Calibri"/>
                <w:b/>
                <w:bCs/>
                <w:color w:val="000000"/>
                <w:lang w:eastAsia="sl-SI"/>
              </w:rPr>
              <w:t xml:space="preserve">UPRAVLJANJE UPORABNIŠKIH PRAVIC </w:t>
            </w:r>
          </w:p>
        </w:tc>
      </w:tr>
      <w:tr w:rsidR="00A42D34" w:rsidRPr="00A42D34" w14:paraId="1A39655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21F98BB" w14:textId="1E1CA71A"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1.5</w:t>
            </w:r>
            <w:r w:rsidR="00407EE1">
              <w:rPr>
                <w:rFonts w:ascii="Calibri" w:eastAsia="Times New Roman" w:hAnsi="Calibri" w:cs="Calibri"/>
                <w:color w:val="000000"/>
                <w:lang w:eastAsia="sl-SI"/>
              </w:rPr>
              <w:t>3</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013317C7" w14:textId="77777777" w:rsidR="00A42D34" w:rsidRPr="00407EE1" w:rsidRDefault="00A42D3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Omejitev dostopa do podatkov o bolnikih in omejitev predpisovanja protokolov glede na vlogo uporabnika (zdravnik, farmacevt, medicinska sestra).</w:t>
            </w:r>
          </w:p>
        </w:tc>
        <w:tc>
          <w:tcPr>
            <w:tcW w:w="1905" w:type="dxa"/>
            <w:tcBorders>
              <w:top w:val="single" w:sz="4" w:space="0" w:color="auto"/>
              <w:left w:val="single" w:sz="4" w:space="0" w:color="auto"/>
              <w:bottom w:val="single" w:sz="4" w:space="0" w:color="auto"/>
              <w:right w:val="single" w:sz="4" w:space="0" w:color="auto"/>
            </w:tcBorders>
          </w:tcPr>
          <w:p w14:paraId="2023D89B"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294151B5"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6F16DF8" w14:textId="4BB6E4B9"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1.5</w:t>
            </w:r>
            <w:r w:rsidR="00407EE1">
              <w:rPr>
                <w:rFonts w:ascii="Calibri" w:eastAsia="Times New Roman" w:hAnsi="Calibri" w:cs="Calibri"/>
                <w:color w:val="000000"/>
                <w:lang w:eastAsia="sl-SI"/>
              </w:rPr>
              <w:t>4</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17149D7F" w14:textId="77777777" w:rsidR="00A42D34"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A42D34" w:rsidRPr="00407EE1">
              <w:rPr>
                <w:rFonts w:ascii="Calibri" w:eastAsia="Times New Roman" w:hAnsi="Calibri" w:cs="Calibri"/>
                <w:color w:val="000000"/>
                <w:lang w:eastAsia="sl-SI"/>
              </w:rPr>
              <w:t xml:space="preserve"> mora prepoznati vsaj 3 vloge v poslovnem procesu priprave citostatikov.</w:t>
            </w:r>
          </w:p>
        </w:tc>
        <w:tc>
          <w:tcPr>
            <w:tcW w:w="1905" w:type="dxa"/>
            <w:tcBorders>
              <w:top w:val="single" w:sz="4" w:space="0" w:color="auto"/>
              <w:left w:val="single" w:sz="4" w:space="0" w:color="auto"/>
              <w:bottom w:val="single" w:sz="4" w:space="0" w:color="auto"/>
              <w:right w:val="single" w:sz="4" w:space="0" w:color="auto"/>
            </w:tcBorders>
          </w:tcPr>
          <w:p w14:paraId="0CEADD88"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3A09CA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49E85DCA" w14:textId="16F201D9"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1.5</w:t>
            </w:r>
            <w:r w:rsidR="00407EE1">
              <w:rPr>
                <w:rFonts w:ascii="Calibri" w:eastAsia="Times New Roman" w:hAnsi="Calibri" w:cs="Calibri"/>
                <w:color w:val="000000"/>
                <w:lang w:eastAsia="sl-SI"/>
              </w:rPr>
              <w:t>5</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7262E615"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dodeljevanja in spreminjanja uporabniških pravic uporabnikom sistema.</w:t>
            </w:r>
          </w:p>
        </w:tc>
        <w:tc>
          <w:tcPr>
            <w:tcW w:w="1905" w:type="dxa"/>
            <w:tcBorders>
              <w:top w:val="single" w:sz="4" w:space="0" w:color="auto"/>
              <w:left w:val="single" w:sz="4" w:space="0" w:color="auto"/>
              <w:bottom w:val="single" w:sz="4" w:space="0" w:color="auto"/>
              <w:right w:val="single" w:sz="4" w:space="0" w:color="auto"/>
            </w:tcBorders>
          </w:tcPr>
          <w:p w14:paraId="5721B81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827D57" w:rsidRPr="00A42D34" w14:paraId="2922C6A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8"/>
        </w:trPr>
        <w:tc>
          <w:tcPr>
            <w:tcW w:w="636"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03A793E2" w14:textId="77777777" w:rsidR="00827D57" w:rsidRPr="00A42D34" w:rsidRDefault="00827D57" w:rsidP="002A3408">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2.</w:t>
            </w:r>
          </w:p>
        </w:tc>
        <w:tc>
          <w:tcPr>
            <w:tcW w:w="8426" w:type="dxa"/>
            <w:gridSpan w:val="2"/>
            <w:tcBorders>
              <w:top w:val="nil"/>
              <w:left w:val="nil"/>
              <w:bottom w:val="single" w:sz="4" w:space="0" w:color="auto"/>
              <w:right w:val="nil"/>
            </w:tcBorders>
            <w:shd w:val="clear" w:color="auto" w:fill="D0CECE" w:themeFill="background2" w:themeFillShade="E6"/>
            <w:vAlign w:val="center"/>
            <w:hideMark/>
          </w:tcPr>
          <w:p w14:paraId="4EE10251" w14:textId="77777777" w:rsidR="00827D57" w:rsidRPr="00A42D34" w:rsidRDefault="00827D57" w:rsidP="00FA545A">
            <w:pPr>
              <w:spacing w:after="0" w:line="240" w:lineRule="auto"/>
              <w:rPr>
                <w:rFonts w:ascii="Calibri" w:eastAsia="Times New Roman" w:hAnsi="Calibri" w:cs="Calibri"/>
                <w:lang w:eastAsia="sl-SI"/>
              </w:rPr>
            </w:pPr>
            <w:r w:rsidRPr="00A42D34">
              <w:rPr>
                <w:rFonts w:ascii="Calibri" w:eastAsia="Times New Roman" w:hAnsi="Calibri" w:cs="Calibri"/>
                <w:b/>
                <w:bCs/>
                <w:lang w:eastAsia="sl-SI"/>
              </w:rPr>
              <w:t>STROJNA OPREMA ZA GRAVIMETRIČNO PRIPRAVO PROTITUMORNIH ZDRAVIL</w:t>
            </w:r>
          </w:p>
        </w:tc>
      </w:tr>
      <w:tr w:rsidR="00A42D34" w:rsidRPr="00A42D34" w14:paraId="66B4BFD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5"/>
        </w:trPr>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2AC2DD" w14:textId="77777777" w:rsidR="00A42D34" w:rsidRPr="00A42D34" w:rsidRDefault="00A42D34" w:rsidP="002A3408">
            <w:pPr>
              <w:spacing w:after="0" w:line="240" w:lineRule="auto"/>
              <w:rPr>
                <w:rFonts w:ascii="Calibri" w:eastAsia="Times New Roman" w:hAnsi="Calibri" w:cs="Calibri"/>
                <w:b/>
                <w:bCs/>
                <w:lang w:eastAsia="sl-SI"/>
              </w:rPr>
            </w:pPr>
            <w:r w:rsidRPr="00A42D34">
              <w:rPr>
                <w:rFonts w:ascii="Calibri" w:eastAsia="Times New Roman" w:hAnsi="Calibri" w:cs="Calibri"/>
                <w:b/>
                <w:bCs/>
                <w:lang w:eastAsia="sl-SI"/>
              </w:rPr>
              <w:t>2.1</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270DA" w14:textId="77777777" w:rsidR="00A42D34" w:rsidRPr="00827D57" w:rsidRDefault="00A42D34" w:rsidP="00FA545A">
            <w:pPr>
              <w:spacing w:after="0" w:line="240" w:lineRule="auto"/>
              <w:rPr>
                <w:rFonts w:ascii="Calibri" w:eastAsia="Times New Roman" w:hAnsi="Calibri" w:cs="Calibri"/>
                <w:b/>
                <w:bCs/>
                <w:color w:val="FF0000"/>
                <w:lang w:eastAsia="sl-SI"/>
              </w:rPr>
            </w:pPr>
            <w:r w:rsidRPr="00A42D34">
              <w:rPr>
                <w:rFonts w:ascii="Calibri" w:eastAsia="Times New Roman" w:hAnsi="Calibri" w:cs="Calibri"/>
                <w:b/>
                <w:bCs/>
                <w:color w:val="000000"/>
                <w:lang w:eastAsia="sl-SI"/>
              </w:rPr>
              <w:t xml:space="preserve">Tehtnice </w:t>
            </w:r>
            <w:r w:rsidR="00AF4A31">
              <w:rPr>
                <w:rFonts w:ascii="Calibri" w:eastAsia="Times New Roman" w:hAnsi="Calibri" w:cs="Calibri"/>
                <w:b/>
                <w:bCs/>
                <w:color w:val="000000"/>
                <w:lang w:eastAsia="sl-SI"/>
              </w:rPr>
              <w:t>(5 kos)</w:t>
            </w:r>
            <w:r w:rsidR="00827D57">
              <w:rPr>
                <w:rFonts w:ascii="Calibri" w:eastAsia="Times New Roman" w:hAnsi="Calibri" w:cs="Calibri"/>
                <w:b/>
                <w:bCs/>
                <w:color w:val="000000"/>
                <w:lang w:eastAsia="sl-SI"/>
              </w:rPr>
              <w:t xml:space="preserve"> </w:t>
            </w:r>
            <w:r w:rsidR="00827D57">
              <w:rPr>
                <w:rFonts w:ascii="Calibri" w:eastAsia="Times New Roman" w:hAnsi="Calibri" w:cs="Calibri"/>
                <w:b/>
                <w:bCs/>
                <w:color w:val="FF0000"/>
                <w:lang w:eastAsia="sl-SI"/>
              </w:rPr>
              <w:t xml:space="preserve"> </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2430297F" w14:textId="77777777" w:rsidR="00A42D34" w:rsidRPr="00A42D34" w:rsidRDefault="00A42D34" w:rsidP="00A42D34">
            <w:pPr>
              <w:spacing w:after="0" w:line="240" w:lineRule="auto"/>
              <w:rPr>
                <w:rFonts w:ascii="Calibri" w:eastAsia="Times New Roman" w:hAnsi="Calibri" w:cs="Calibri"/>
                <w:b/>
                <w:bCs/>
                <w:color w:val="000000"/>
                <w:lang w:eastAsia="sl-SI"/>
              </w:rPr>
            </w:pPr>
          </w:p>
        </w:tc>
      </w:tr>
      <w:tr w:rsidR="00A42D34" w:rsidRPr="00A42D34" w14:paraId="0C896AC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122C7" w14:textId="77777777" w:rsidR="00A42D34" w:rsidRPr="00A42D34" w:rsidRDefault="00BF5948" w:rsidP="002A3408">
            <w:pPr>
              <w:spacing w:after="0" w:line="240" w:lineRule="auto"/>
              <w:rPr>
                <w:rFonts w:ascii="Calibri" w:eastAsia="Times New Roman" w:hAnsi="Calibri" w:cs="Calibri"/>
                <w:lang w:eastAsia="sl-SI"/>
              </w:rPr>
            </w:pPr>
            <w:r>
              <w:rPr>
                <w:rFonts w:ascii="Calibri" w:eastAsia="Times New Roman" w:hAnsi="Calibri" w:cs="Calibri"/>
                <w:lang w:eastAsia="sl-SI"/>
              </w:rPr>
              <w:t>2.1</w:t>
            </w:r>
            <w:r w:rsidR="002A3408">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5B100D8C" w14:textId="10E6E653" w:rsidR="00A42D34" w:rsidRPr="00A42D34" w:rsidRDefault="00A42D34"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Ponujene tehtnice morajo biti 100</w:t>
            </w:r>
            <w:r w:rsidR="00050288">
              <w:rPr>
                <w:rFonts w:ascii="Calibri" w:eastAsia="Times New Roman" w:hAnsi="Calibri" w:cs="Calibri"/>
                <w:lang w:eastAsia="sl-SI"/>
              </w:rPr>
              <w:t>-</w:t>
            </w:r>
            <w:r w:rsidRPr="00A42D34">
              <w:rPr>
                <w:rFonts w:ascii="Calibri" w:eastAsia="Times New Roman" w:hAnsi="Calibri" w:cs="Calibri"/>
                <w:lang w:eastAsia="sl-SI"/>
              </w:rPr>
              <w:t xml:space="preserve">% </w:t>
            </w:r>
            <w:r w:rsidRPr="00E21314">
              <w:rPr>
                <w:rFonts w:ascii="Calibri" w:eastAsia="Times New Roman" w:hAnsi="Calibri" w:cs="Calibri"/>
                <w:lang w:eastAsia="sl-SI"/>
              </w:rPr>
              <w:t xml:space="preserve">kompatibilne z </w:t>
            </w:r>
            <w:r w:rsidR="00050288">
              <w:rPr>
                <w:rFonts w:ascii="Calibri" w:eastAsia="Times New Roman" w:hAnsi="Calibri" w:cs="Calibri"/>
                <w:lang w:eastAsia="sl-SI"/>
              </w:rPr>
              <w:t>i</w:t>
            </w:r>
            <w:r w:rsidR="00E21314" w:rsidRPr="00E21314">
              <w:rPr>
                <w:rFonts w:ascii="Calibri" w:eastAsia="Times New Roman" w:hAnsi="Calibri" w:cs="Calibri"/>
                <w:lang w:eastAsia="sl-SI"/>
              </w:rPr>
              <w:t>nformacijskim sistem</w:t>
            </w:r>
            <w:r w:rsidR="00E21314">
              <w:rPr>
                <w:rFonts w:ascii="Calibri" w:eastAsia="Times New Roman" w:hAnsi="Calibri" w:cs="Calibri"/>
                <w:lang w:eastAsia="sl-SI"/>
              </w:rPr>
              <w:t>om</w:t>
            </w:r>
            <w:r w:rsidRPr="00A42D34">
              <w:rPr>
                <w:rFonts w:ascii="Calibri" w:eastAsia="Times New Roman" w:hAnsi="Calibri" w:cs="Calibri"/>
                <w:lang w:eastAsia="sl-SI"/>
              </w:rPr>
              <w:t>, ki je ponujen v 1. točki javnega naročila</w:t>
            </w:r>
            <w:r w:rsidR="00050288">
              <w:rPr>
                <w:rFonts w:ascii="Calibri" w:eastAsia="Times New Roman" w:hAnsi="Calibri" w:cs="Calibri"/>
                <w:lang w:eastAsia="sl-SI"/>
              </w:rPr>
              <w:t>,</w:t>
            </w:r>
            <w:r w:rsidRPr="00A42D34">
              <w:rPr>
                <w:rFonts w:ascii="Calibri" w:eastAsia="Times New Roman" w:hAnsi="Calibri" w:cs="Calibri"/>
                <w:lang w:eastAsia="sl-SI"/>
              </w:rPr>
              <w:t xml:space="preserve"> in povezljive s ponujenimi računalniki istega predmeta javnega naročila:</w:t>
            </w:r>
          </w:p>
        </w:tc>
        <w:tc>
          <w:tcPr>
            <w:tcW w:w="1905" w:type="dxa"/>
            <w:tcBorders>
              <w:top w:val="single" w:sz="4" w:space="0" w:color="auto"/>
              <w:left w:val="single" w:sz="4" w:space="0" w:color="auto"/>
              <w:bottom w:val="single" w:sz="4" w:space="0" w:color="auto"/>
              <w:right w:val="single" w:sz="4" w:space="0" w:color="auto"/>
            </w:tcBorders>
          </w:tcPr>
          <w:p w14:paraId="11E4AB39" w14:textId="77777777" w:rsidR="00A42D34" w:rsidRPr="00A42D34" w:rsidRDefault="00A42D34" w:rsidP="00A42D34">
            <w:pPr>
              <w:spacing w:after="0" w:line="240" w:lineRule="auto"/>
              <w:rPr>
                <w:rFonts w:ascii="Calibri" w:eastAsia="Times New Roman" w:hAnsi="Calibri" w:cs="Calibri"/>
                <w:lang w:eastAsia="sl-SI"/>
              </w:rPr>
            </w:pPr>
          </w:p>
        </w:tc>
      </w:tr>
      <w:tr w:rsidR="00BF5948" w:rsidRPr="00A42D34" w14:paraId="760F90D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noWrap/>
            <w:hideMark/>
          </w:tcPr>
          <w:p w14:paraId="0ED0EE57"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lastRenderedPageBreak/>
              <w:t>2.1</w:t>
            </w:r>
            <w:r w:rsidR="00827D57">
              <w:rPr>
                <w:rFonts w:ascii="Calibri" w:eastAsia="Times New Roman" w:hAnsi="Calibri" w:cs="Calibri"/>
                <w:lang w:eastAsia="sl-SI"/>
              </w:rPr>
              <w:t>2</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005447FE" w14:textId="0010DFF6"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Merilno območje: min. do 4000</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g, ločljivost: min. 0,01 g (e</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0,1</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g, d</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0,01</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g)</w:t>
            </w:r>
          </w:p>
        </w:tc>
        <w:tc>
          <w:tcPr>
            <w:tcW w:w="1905" w:type="dxa"/>
            <w:tcBorders>
              <w:top w:val="single" w:sz="4" w:space="0" w:color="auto"/>
              <w:left w:val="single" w:sz="4" w:space="0" w:color="auto"/>
              <w:bottom w:val="single" w:sz="4" w:space="0" w:color="auto"/>
              <w:right w:val="single" w:sz="4" w:space="0" w:color="auto"/>
            </w:tcBorders>
          </w:tcPr>
          <w:p w14:paraId="3C5A7A38"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E96113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noWrap/>
            <w:hideMark/>
          </w:tcPr>
          <w:p w14:paraId="4E3519F8"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3</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6321509" w14:textId="051EB215"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Teht</w:t>
            </w:r>
            <w:r w:rsidR="00050288">
              <w:rPr>
                <w:rFonts w:ascii="Calibri" w:eastAsia="Times New Roman" w:hAnsi="Calibri" w:cs="Calibri"/>
                <w:color w:val="000000"/>
                <w:lang w:eastAsia="sl-SI"/>
              </w:rPr>
              <w:t>n</w:t>
            </w:r>
            <w:r w:rsidRPr="00A42D34">
              <w:rPr>
                <w:rFonts w:ascii="Calibri" w:eastAsia="Times New Roman" w:hAnsi="Calibri" w:cs="Calibri"/>
                <w:color w:val="000000"/>
                <w:lang w:eastAsia="sl-SI"/>
              </w:rPr>
              <w:t xml:space="preserve">ice so overjene (imajo oznako "M") </w:t>
            </w:r>
          </w:p>
        </w:tc>
        <w:tc>
          <w:tcPr>
            <w:tcW w:w="1905" w:type="dxa"/>
            <w:tcBorders>
              <w:top w:val="single" w:sz="4" w:space="0" w:color="auto"/>
              <w:left w:val="single" w:sz="4" w:space="0" w:color="auto"/>
              <w:bottom w:val="single" w:sz="4" w:space="0" w:color="auto"/>
              <w:right w:val="single" w:sz="4" w:space="0" w:color="auto"/>
            </w:tcBorders>
          </w:tcPr>
          <w:p w14:paraId="2A5DE139"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2ED9F8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noWrap/>
            <w:hideMark/>
          </w:tcPr>
          <w:p w14:paraId="0E1F25BA"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4</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BF713A1"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Certifikat IP65 ali enakovreden</w:t>
            </w:r>
          </w:p>
        </w:tc>
        <w:tc>
          <w:tcPr>
            <w:tcW w:w="1905" w:type="dxa"/>
            <w:tcBorders>
              <w:top w:val="single" w:sz="4" w:space="0" w:color="auto"/>
              <w:left w:val="single" w:sz="4" w:space="0" w:color="auto"/>
              <w:bottom w:val="single" w:sz="4" w:space="0" w:color="auto"/>
              <w:right w:val="single" w:sz="4" w:space="0" w:color="auto"/>
            </w:tcBorders>
          </w:tcPr>
          <w:p w14:paraId="30B8F722"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05544D8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636" w:type="dxa"/>
            <w:tcBorders>
              <w:top w:val="nil"/>
              <w:left w:val="single" w:sz="4" w:space="0" w:color="auto"/>
              <w:bottom w:val="single" w:sz="4" w:space="0" w:color="auto"/>
              <w:right w:val="single" w:sz="4" w:space="0" w:color="auto"/>
            </w:tcBorders>
            <w:shd w:val="clear" w:color="auto" w:fill="auto"/>
            <w:noWrap/>
            <w:hideMark/>
          </w:tcPr>
          <w:p w14:paraId="310EDA03"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5</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1CE6D3F"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Zaslon na dotik</w:t>
            </w:r>
          </w:p>
        </w:tc>
        <w:tc>
          <w:tcPr>
            <w:tcW w:w="1905" w:type="dxa"/>
            <w:tcBorders>
              <w:top w:val="single" w:sz="4" w:space="0" w:color="auto"/>
              <w:left w:val="single" w:sz="4" w:space="0" w:color="auto"/>
              <w:bottom w:val="single" w:sz="4" w:space="0" w:color="auto"/>
              <w:right w:val="single" w:sz="4" w:space="0" w:color="auto"/>
            </w:tcBorders>
          </w:tcPr>
          <w:p w14:paraId="0741E0A8"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2A3A909"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auto"/>
            <w:noWrap/>
            <w:hideMark/>
          </w:tcPr>
          <w:p w14:paraId="0E2FB666"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6</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77525EB"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Kabli za povezavo z računalnikom</w:t>
            </w:r>
          </w:p>
        </w:tc>
        <w:tc>
          <w:tcPr>
            <w:tcW w:w="1905" w:type="dxa"/>
            <w:tcBorders>
              <w:top w:val="single" w:sz="4" w:space="0" w:color="auto"/>
              <w:left w:val="single" w:sz="4" w:space="0" w:color="auto"/>
              <w:bottom w:val="single" w:sz="4" w:space="0" w:color="auto"/>
              <w:right w:val="single" w:sz="4" w:space="0" w:color="auto"/>
            </w:tcBorders>
          </w:tcPr>
          <w:p w14:paraId="443C916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A42D34" w:rsidRPr="00A42D34" w14:paraId="18CB370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4"/>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B989F14" w14:textId="77777777" w:rsidR="00A42D34" w:rsidRPr="00FA545A" w:rsidRDefault="00A42D34" w:rsidP="00407EE1">
            <w:pPr>
              <w:spacing w:after="0" w:line="240" w:lineRule="auto"/>
              <w:rPr>
                <w:rFonts w:ascii="Calibri" w:eastAsia="Times New Roman" w:hAnsi="Calibri" w:cs="Calibri"/>
                <w:b/>
                <w:bCs/>
                <w:lang w:eastAsia="sl-SI"/>
              </w:rPr>
            </w:pPr>
            <w:r w:rsidRPr="00FA545A">
              <w:rPr>
                <w:rFonts w:ascii="Calibri" w:eastAsia="Times New Roman" w:hAnsi="Calibri" w:cs="Calibri"/>
                <w:b/>
                <w:bCs/>
                <w:lang w:eastAsia="sl-SI"/>
              </w:rPr>
              <w:t>2.2</w:t>
            </w:r>
          </w:p>
        </w:tc>
        <w:tc>
          <w:tcPr>
            <w:tcW w:w="6521" w:type="dxa"/>
            <w:tcBorders>
              <w:top w:val="nil"/>
              <w:left w:val="nil"/>
              <w:bottom w:val="single" w:sz="4" w:space="0" w:color="auto"/>
              <w:right w:val="single" w:sz="4" w:space="0" w:color="auto"/>
            </w:tcBorders>
            <w:shd w:val="clear" w:color="auto" w:fill="FFFFFF" w:themeFill="background1"/>
            <w:vAlign w:val="center"/>
            <w:hideMark/>
          </w:tcPr>
          <w:p w14:paraId="691B8FD0" w14:textId="77777777"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Računalniki (5 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61691EB0" w14:textId="77777777" w:rsidR="00A42D34" w:rsidRPr="00A42D34" w:rsidRDefault="00A42D34" w:rsidP="00A42D34">
            <w:pPr>
              <w:spacing w:after="0" w:line="240" w:lineRule="auto"/>
              <w:rPr>
                <w:rFonts w:ascii="Calibri" w:eastAsia="Times New Roman" w:hAnsi="Calibri" w:cs="Calibri"/>
                <w:b/>
                <w:bCs/>
                <w:color w:val="000000"/>
                <w:lang w:eastAsia="sl-SI"/>
              </w:rPr>
            </w:pPr>
          </w:p>
        </w:tc>
      </w:tr>
      <w:tr w:rsidR="00A42D34" w:rsidRPr="00A42D34" w14:paraId="23171D8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709FEE0" w14:textId="77777777"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nil"/>
              <w:right w:val="single" w:sz="4" w:space="0" w:color="auto"/>
            </w:tcBorders>
            <w:shd w:val="clear" w:color="auto" w:fill="auto"/>
            <w:noWrap/>
            <w:vAlign w:val="center"/>
            <w:hideMark/>
          </w:tcPr>
          <w:p w14:paraId="6583A539" w14:textId="77777777" w:rsidR="00A42D34" w:rsidRPr="00A42D34" w:rsidRDefault="00A42D34"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All in One Medical-i7 23``</w:t>
            </w:r>
            <w:r w:rsidR="001C57FB">
              <w:rPr>
                <w:rFonts w:ascii="Calibri" w:eastAsia="Times New Roman" w:hAnsi="Calibri" w:cs="Calibri"/>
                <w:lang w:eastAsia="sl-SI"/>
              </w:rPr>
              <w:t xml:space="preserve"> ali enakovredno</w:t>
            </w:r>
          </w:p>
        </w:tc>
        <w:tc>
          <w:tcPr>
            <w:tcW w:w="1905" w:type="dxa"/>
            <w:tcBorders>
              <w:top w:val="single" w:sz="4" w:space="0" w:color="auto"/>
              <w:left w:val="single" w:sz="4" w:space="0" w:color="auto"/>
              <w:bottom w:val="single" w:sz="4" w:space="0" w:color="auto"/>
              <w:right w:val="single" w:sz="4" w:space="0" w:color="auto"/>
            </w:tcBorders>
          </w:tcPr>
          <w:p w14:paraId="06667159" w14:textId="77777777" w:rsidR="00A42D34" w:rsidRPr="00A42D34" w:rsidRDefault="00A42D34" w:rsidP="00A42D34">
            <w:pPr>
              <w:spacing w:after="0" w:line="240" w:lineRule="auto"/>
              <w:rPr>
                <w:rFonts w:ascii="Calibri" w:eastAsia="Times New Roman" w:hAnsi="Calibri" w:cs="Calibri"/>
                <w:lang w:eastAsia="sl-SI"/>
              </w:rPr>
            </w:pPr>
          </w:p>
        </w:tc>
      </w:tr>
      <w:tr w:rsidR="00A42D34" w:rsidRPr="00A42D34" w14:paraId="0E46EDE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8D5893B" w14:textId="77777777"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2</w:t>
            </w:r>
            <w:r w:rsidR="00A42D34" w:rsidRPr="00A42D34">
              <w:rPr>
                <w:rFonts w:ascii="Calibri" w:eastAsia="Times New Roman" w:hAnsi="Calibri" w:cs="Calibri"/>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42FE8290" w14:textId="77777777" w:rsidR="00A42D34" w:rsidRPr="00A42D34" w:rsidRDefault="00A42D34"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Intel® i7™ 3,25 GHz</w:t>
            </w:r>
            <w:r w:rsidRPr="00A42D34">
              <w:rPr>
                <w:rFonts w:ascii="Calibri" w:eastAsia="Times New Roman" w:hAnsi="Calibri" w:cs="Calibri"/>
                <w:lang w:eastAsia="sl-SI"/>
              </w:rPr>
              <w:br/>
              <w:t>23" TFT LCD, 500 GB SATA SSD, 16 GB RAM</w:t>
            </w:r>
            <w:r w:rsidR="001C57FB">
              <w:rPr>
                <w:rFonts w:ascii="Calibri" w:eastAsia="Times New Roman" w:hAnsi="Calibri" w:cs="Calibri"/>
                <w:lang w:eastAsia="sl-SI"/>
              </w:rPr>
              <w:t xml:space="preserve"> ali enakovredno</w:t>
            </w:r>
          </w:p>
        </w:tc>
        <w:tc>
          <w:tcPr>
            <w:tcW w:w="1905" w:type="dxa"/>
            <w:tcBorders>
              <w:top w:val="single" w:sz="4" w:space="0" w:color="auto"/>
              <w:left w:val="single" w:sz="4" w:space="0" w:color="auto"/>
              <w:bottom w:val="single" w:sz="4" w:space="0" w:color="auto"/>
              <w:right w:val="single" w:sz="4" w:space="0" w:color="auto"/>
            </w:tcBorders>
          </w:tcPr>
          <w:p w14:paraId="38E397E5" w14:textId="77777777" w:rsidR="00A42D34" w:rsidRPr="00A42D34" w:rsidRDefault="00A42D34" w:rsidP="00A42D34">
            <w:pPr>
              <w:spacing w:after="0" w:line="240" w:lineRule="auto"/>
              <w:rPr>
                <w:rFonts w:ascii="Calibri" w:eastAsia="Times New Roman" w:hAnsi="Calibri" w:cs="Calibri"/>
                <w:lang w:eastAsia="sl-SI"/>
              </w:rPr>
            </w:pPr>
          </w:p>
        </w:tc>
      </w:tr>
      <w:tr w:rsidR="00A42D34" w:rsidRPr="00A42D34" w14:paraId="0A6E8E9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52219C38" w14:textId="5D3DA62A"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3</w:t>
            </w:r>
          </w:p>
        </w:tc>
        <w:tc>
          <w:tcPr>
            <w:tcW w:w="6521" w:type="dxa"/>
            <w:tcBorders>
              <w:top w:val="nil"/>
              <w:left w:val="nil"/>
              <w:bottom w:val="single" w:sz="4" w:space="0" w:color="auto"/>
              <w:right w:val="single" w:sz="4" w:space="0" w:color="auto"/>
            </w:tcBorders>
            <w:shd w:val="clear" w:color="auto" w:fill="auto"/>
            <w:vAlign w:val="center"/>
            <w:hideMark/>
          </w:tcPr>
          <w:p w14:paraId="6E73005C"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Možnost priključitve dodatnega monitorja (za LAF komoro)</w:t>
            </w:r>
          </w:p>
        </w:tc>
        <w:tc>
          <w:tcPr>
            <w:tcW w:w="1905" w:type="dxa"/>
            <w:tcBorders>
              <w:top w:val="single" w:sz="4" w:space="0" w:color="auto"/>
              <w:left w:val="single" w:sz="4" w:space="0" w:color="auto"/>
              <w:bottom w:val="single" w:sz="4" w:space="0" w:color="auto"/>
              <w:right w:val="single" w:sz="4" w:space="0" w:color="auto"/>
            </w:tcBorders>
          </w:tcPr>
          <w:p w14:paraId="4CE1B877"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EFCF34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E600247" w14:textId="77777777"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4</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4444112"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Windows® 11 Ultim. 64Bit</w:t>
            </w:r>
          </w:p>
        </w:tc>
        <w:tc>
          <w:tcPr>
            <w:tcW w:w="1905" w:type="dxa"/>
            <w:tcBorders>
              <w:top w:val="single" w:sz="4" w:space="0" w:color="auto"/>
              <w:left w:val="single" w:sz="4" w:space="0" w:color="auto"/>
              <w:bottom w:val="single" w:sz="4" w:space="0" w:color="auto"/>
              <w:right w:val="single" w:sz="4" w:space="0" w:color="auto"/>
            </w:tcBorders>
          </w:tcPr>
          <w:p w14:paraId="5981433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6710AA8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90E5B50" w14:textId="77777777" w:rsidR="00A42D34" w:rsidRPr="00FA545A" w:rsidRDefault="00A42D34" w:rsidP="00827D57">
            <w:pPr>
              <w:spacing w:after="0" w:line="240" w:lineRule="auto"/>
              <w:rPr>
                <w:rFonts w:ascii="Calibri" w:eastAsia="Times New Roman" w:hAnsi="Calibri" w:cs="Calibri"/>
                <w:b/>
                <w:bCs/>
                <w:lang w:eastAsia="sl-SI"/>
              </w:rPr>
            </w:pPr>
            <w:r w:rsidRPr="00FA545A">
              <w:rPr>
                <w:rFonts w:ascii="Calibri" w:eastAsia="Times New Roman" w:hAnsi="Calibri" w:cs="Calibri"/>
                <w:b/>
                <w:bCs/>
                <w:lang w:eastAsia="sl-SI"/>
              </w:rPr>
              <w:t>2.3</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16D1E874" w14:textId="77777777"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Skenerji črtnih kod (5 kos)</w:t>
            </w:r>
          </w:p>
        </w:tc>
        <w:tc>
          <w:tcPr>
            <w:tcW w:w="1905" w:type="dxa"/>
            <w:tcBorders>
              <w:top w:val="single" w:sz="4" w:space="0" w:color="auto"/>
              <w:left w:val="nil"/>
              <w:bottom w:val="single" w:sz="4" w:space="0" w:color="auto"/>
              <w:right w:val="single" w:sz="4" w:space="0" w:color="auto"/>
            </w:tcBorders>
            <w:shd w:val="clear" w:color="auto" w:fill="FFFFFF" w:themeFill="background1"/>
            <w:vAlign w:val="center"/>
          </w:tcPr>
          <w:p w14:paraId="0DCF5C32" w14:textId="77777777" w:rsidR="00A42D34" w:rsidRPr="00A42D34" w:rsidRDefault="00A42D34" w:rsidP="00827D57">
            <w:pPr>
              <w:spacing w:after="0" w:line="240" w:lineRule="auto"/>
              <w:rPr>
                <w:rFonts w:ascii="Calibri" w:eastAsia="Times New Roman" w:hAnsi="Calibri" w:cs="Calibri"/>
                <w:b/>
                <w:bCs/>
                <w:color w:val="000000"/>
                <w:lang w:eastAsia="sl-SI"/>
              </w:rPr>
            </w:pPr>
          </w:p>
        </w:tc>
      </w:tr>
      <w:tr w:rsidR="00A42D34" w:rsidRPr="00A42D34" w14:paraId="4EE2B10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056AD803" w14:textId="77777777" w:rsidR="00A42D34" w:rsidRPr="00A42D34" w:rsidRDefault="00BF5948" w:rsidP="002A3408">
            <w:pPr>
              <w:spacing w:after="0" w:line="240" w:lineRule="auto"/>
              <w:rPr>
                <w:rFonts w:ascii="Calibri" w:eastAsia="Times New Roman" w:hAnsi="Calibri" w:cs="Calibri"/>
                <w:lang w:eastAsia="sl-SI"/>
              </w:rPr>
            </w:pPr>
            <w:r>
              <w:rPr>
                <w:rFonts w:ascii="Calibri" w:eastAsia="Times New Roman" w:hAnsi="Calibri" w:cs="Calibri"/>
                <w:lang w:eastAsia="sl-SI"/>
              </w:rPr>
              <w:t>2.</w:t>
            </w:r>
            <w:r w:rsidR="002A3408">
              <w:rPr>
                <w:rFonts w:ascii="Calibri" w:eastAsia="Times New Roman" w:hAnsi="Calibri" w:cs="Calibri"/>
                <w:lang w:eastAsia="sl-SI"/>
              </w:rPr>
              <w:t>3</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noWrap/>
            <w:vAlign w:val="center"/>
            <w:hideMark/>
          </w:tcPr>
          <w:p w14:paraId="6EED8BD5"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Bar code Scanner Matrix 200, medium distance, metal protective housing, USB</w:t>
            </w:r>
            <w:r w:rsidR="001C57FB">
              <w:rPr>
                <w:rFonts w:ascii="Calibri" w:eastAsia="Times New Roman" w:hAnsi="Calibri" w:cs="Calibri"/>
                <w:color w:val="000000"/>
                <w:lang w:eastAsia="sl-SI"/>
              </w:rPr>
              <w:t xml:space="preserve"> ali enakovredno</w:t>
            </w:r>
          </w:p>
        </w:tc>
        <w:tc>
          <w:tcPr>
            <w:tcW w:w="1905" w:type="dxa"/>
            <w:tcBorders>
              <w:top w:val="single" w:sz="4" w:space="0" w:color="auto"/>
              <w:left w:val="single" w:sz="4" w:space="0" w:color="auto"/>
              <w:bottom w:val="single" w:sz="4" w:space="0" w:color="auto"/>
              <w:right w:val="single" w:sz="4" w:space="0" w:color="auto"/>
            </w:tcBorders>
          </w:tcPr>
          <w:p w14:paraId="2A1A52AE"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CEEADC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F49BD" w14:textId="77777777" w:rsidR="00A42D34" w:rsidRPr="00A42D34" w:rsidRDefault="00BF5948" w:rsidP="00A42D34">
            <w:pPr>
              <w:spacing w:after="0" w:line="240" w:lineRule="auto"/>
              <w:jc w:val="center"/>
              <w:rPr>
                <w:rFonts w:ascii="Calibri" w:eastAsia="Times New Roman" w:hAnsi="Calibri" w:cs="Calibri"/>
                <w:lang w:eastAsia="sl-SI"/>
              </w:rPr>
            </w:pPr>
            <w:r>
              <w:rPr>
                <w:rFonts w:ascii="Calibri" w:eastAsia="Times New Roman" w:hAnsi="Calibri" w:cs="Calibri"/>
                <w:lang w:eastAsia="sl-SI"/>
              </w:rPr>
              <w:t>2.3</w:t>
            </w:r>
            <w:r w:rsidR="00827D57">
              <w:rPr>
                <w:rFonts w:ascii="Calibri" w:eastAsia="Times New Roman" w:hAnsi="Calibri" w:cs="Calibri"/>
                <w:lang w:eastAsia="sl-SI"/>
              </w:rPr>
              <w:t>2</w:t>
            </w:r>
            <w:r w:rsidR="00A42D34" w:rsidRPr="00A42D34">
              <w:rPr>
                <w:rFonts w:ascii="Calibri" w:eastAsia="Times New Roman" w:hAnsi="Calibri" w:cs="Calibri"/>
                <w:lang w:eastAsia="sl-SI"/>
              </w:rPr>
              <w:t> </w:t>
            </w:r>
          </w:p>
        </w:tc>
        <w:tc>
          <w:tcPr>
            <w:tcW w:w="6521" w:type="dxa"/>
            <w:tcBorders>
              <w:top w:val="single" w:sz="4" w:space="0" w:color="auto"/>
              <w:left w:val="nil"/>
              <w:bottom w:val="single" w:sz="4" w:space="0" w:color="auto"/>
              <w:right w:val="single" w:sz="4" w:space="0" w:color="auto"/>
            </w:tcBorders>
            <w:shd w:val="clear" w:color="auto" w:fill="auto"/>
            <w:noWrap/>
            <w:vAlign w:val="center"/>
            <w:hideMark/>
          </w:tcPr>
          <w:p w14:paraId="04ACC7D5"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Držalo za skener</w:t>
            </w:r>
          </w:p>
        </w:tc>
        <w:tc>
          <w:tcPr>
            <w:tcW w:w="1905" w:type="dxa"/>
            <w:tcBorders>
              <w:top w:val="single" w:sz="4" w:space="0" w:color="auto"/>
              <w:left w:val="single" w:sz="4" w:space="0" w:color="auto"/>
              <w:bottom w:val="single" w:sz="4" w:space="0" w:color="auto"/>
              <w:right w:val="single" w:sz="4" w:space="0" w:color="auto"/>
            </w:tcBorders>
          </w:tcPr>
          <w:p w14:paraId="737AE6A1"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71E21BB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8E0F99" w14:textId="77777777" w:rsidR="00A42D34" w:rsidRPr="00FA545A" w:rsidRDefault="00A42D34" w:rsidP="00827D57">
            <w:pPr>
              <w:spacing w:after="0" w:line="240" w:lineRule="auto"/>
              <w:rPr>
                <w:rFonts w:ascii="Calibri" w:eastAsia="Times New Roman" w:hAnsi="Calibri" w:cs="Calibri"/>
                <w:b/>
                <w:bCs/>
                <w:lang w:eastAsia="sl-SI"/>
              </w:rPr>
            </w:pPr>
            <w:r w:rsidRPr="00FA545A">
              <w:rPr>
                <w:rFonts w:ascii="Calibri" w:eastAsia="Times New Roman" w:hAnsi="Calibri" w:cs="Calibri"/>
                <w:b/>
                <w:bCs/>
                <w:lang w:eastAsia="sl-SI"/>
              </w:rPr>
              <w:t>2.4</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13F94C08" w14:textId="77777777"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Printerji nalepk (signatur) (5 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694AA" w14:textId="77777777" w:rsidR="00A42D34" w:rsidRPr="00A42D34" w:rsidRDefault="00A42D34" w:rsidP="00827D57">
            <w:pPr>
              <w:spacing w:after="0" w:line="240" w:lineRule="auto"/>
              <w:rPr>
                <w:rFonts w:ascii="Calibri" w:eastAsia="Times New Roman" w:hAnsi="Calibri" w:cs="Calibri"/>
                <w:b/>
                <w:bCs/>
                <w:color w:val="000000"/>
                <w:lang w:eastAsia="sl-SI"/>
              </w:rPr>
            </w:pPr>
          </w:p>
        </w:tc>
      </w:tr>
      <w:tr w:rsidR="00A42D34" w:rsidRPr="00A42D34" w14:paraId="03DCD0C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A4E3325" w14:textId="77777777" w:rsidR="00A42D34" w:rsidRPr="00A42D34" w:rsidRDefault="00BF5948" w:rsidP="00A42D34">
            <w:pPr>
              <w:spacing w:after="0" w:line="240" w:lineRule="auto"/>
              <w:jc w:val="center"/>
              <w:rPr>
                <w:rFonts w:ascii="Calibri" w:eastAsia="Times New Roman" w:hAnsi="Calibri" w:cs="Calibri"/>
                <w:lang w:eastAsia="sl-SI"/>
              </w:rPr>
            </w:pPr>
            <w:r>
              <w:rPr>
                <w:rFonts w:ascii="Calibri" w:eastAsia="Times New Roman" w:hAnsi="Calibri" w:cs="Calibri"/>
                <w:lang w:eastAsia="sl-SI"/>
              </w:rPr>
              <w:t>2.</w:t>
            </w:r>
            <w:r w:rsidR="002A3408">
              <w:rPr>
                <w:rFonts w:ascii="Calibri" w:eastAsia="Times New Roman" w:hAnsi="Calibri" w:cs="Calibri"/>
                <w:lang w:eastAsia="sl-SI"/>
              </w:rPr>
              <w:t>4</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FFFFFF" w:themeFill="background1"/>
            <w:vAlign w:val="center"/>
            <w:hideMark/>
          </w:tcPr>
          <w:p w14:paraId="750CC910"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Termični tiskalnik nalepk, USB, 300 dpi</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068A549D"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35FD2A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942D9B5" w14:textId="77777777" w:rsidR="00A42D34" w:rsidRPr="00FA545A" w:rsidRDefault="00A42D34" w:rsidP="00A42D34">
            <w:pPr>
              <w:spacing w:after="0" w:line="240" w:lineRule="auto"/>
              <w:jc w:val="center"/>
              <w:rPr>
                <w:rFonts w:ascii="Calibri" w:eastAsia="Times New Roman" w:hAnsi="Calibri" w:cs="Calibri"/>
                <w:b/>
                <w:bCs/>
                <w:lang w:eastAsia="sl-SI"/>
              </w:rPr>
            </w:pPr>
            <w:r w:rsidRPr="00FA545A">
              <w:rPr>
                <w:rFonts w:ascii="Calibri" w:eastAsia="Times New Roman" w:hAnsi="Calibri" w:cs="Calibri"/>
                <w:b/>
                <w:bCs/>
                <w:lang w:eastAsia="sl-SI"/>
              </w:rPr>
              <w:t>2.5</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24A6C60E" w14:textId="77777777"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Tipkovnice (5 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2D08BDA3" w14:textId="77777777" w:rsidR="00A42D34" w:rsidRPr="00A42D34" w:rsidRDefault="00A42D34" w:rsidP="00A42D34">
            <w:pPr>
              <w:spacing w:after="0" w:line="240" w:lineRule="auto"/>
              <w:rPr>
                <w:rFonts w:ascii="Calibri" w:eastAsia="Times New Roman" w:hAnsi="Calibri" w:cs="Calibri"/>
                <w:b/>
                <w:bCs/>
                <w:color w:val="000000"/>
                <w:lang w:eastAsia="sl-SI"/>
              </w:rPr>
            </w:pPr>
          </w:p>
        </w:tc>
      </w:tr>
      <w:tr w:rsidR="00A42D34" w:rsidRPr="00A42D34" w14:paraId="6DB3237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E224D74" w14:textId="77777777" w:rsidR="00A42D34" w:rsidRPr="00A42D34" w:rsidRDefault="00A42D34" w:rsidP="00A42D34">
            <w:pPr>
              <w:spacing w:after="0" w:line="240" w:lineRule="auto"/>
              <w:jc w:val="center"/>
              <w:rPr>
                <w:rFonts w:ascii="Calibri" w:eastAsia="Times New Roman" w:hAnsi="Calibri" w:cs="Calibri"/>
                <w:lang w:eastAsia="sl-SI"/>
              </w:rPr>
            </w:pPr>
            <w:r w:rsidRPr="00A42D34">
              <w:rPr>
                <w:rFonts w:ascii="Calibri" w:eastAsia="Times New Roman" w:hAnsi="Calibri" w:cs="Calibri"/>
                <w:lang w:eastAsia="sl-SI"/>
              </w:rPr>
              <w:t> </w:t>
            </w:r>
            <w:r w:rsidR="00BF5948">
              <w:rPr>
                <w:rFonts w:ascii="Calibri" w:eastAsia="Times New Roman" w:hAnsi="Calibri" w:cs="Calibri"/>
                <w:lang w:eastAsia="sl-SI"/>
              </w:rPr>
              <w:t>2.5</w:t>
            </w:r>
            <w:r w:rsidR="00827D57">
              <w:rPr>
                <w:rFonts w:ascii="Calibri" w:eastAsia="Times New Roman" w:hAnsi="Calibri" w:cs="Calibri"/>
                <w:lang w:eastAsia="sl-SI"/>
              </w:rPr>
              <w:t>1</w:t>
            </w:r>
          </w:p>
        </w:tc>
        <w:tc>
          <w:tcPr>
            <w:tcW w:w="6521" w:type="dxa"/>
            <w:tcBorders>
              <w:top w:val="nil"/>
              <w:left w:val="nil"/>
              <w:bottom w:val="single" w:sz="4" w:space="0" w:color="auto"/>
              <w:right w:val="single" w:sz="4" w:space="0" w:color="auto"/>
            </w:tcBorders>
            <w:shd w:val="clear" w:color="auto" w:fill="FFFFFF" w:themeFill="background1"/>
            <w:vAlign w:val="center"/>
            <w:hideMark/>
          </w:tcPr>
          <w:p w14:paraId="150238BB"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Tipkovnica (medicinska, čistljiva), IP65, USB, velikost okvirno 6 x 14 cm, 30 tipk </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11470C64"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7517804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C6506A5" w14:textId="77777777" w:rsidR="00A42D34" w:rsidRPr="00CF30E9" w:rsidRDefault="00A42D34" w:rsidP="00A42D34">
            <w:pPr>
              <w:spacing w:after="0" w:line="240" w:lineRule="auto"/>
              <w:jc w:val="center"/>
              <w:rPr>
                <w:rFonts w:ascii="Calibri" w:eastAsia="Times New Roman" w:hAnsi="Calibri" w:cs="Calibri"/>
                <w:b/>
                <w:bCs/>
                <w:lang w:eastAsia="sl-SI"/>
              </w:rPr>
            </w:pPr>
            <w:r w:rsidRPr="00CF30E9">
              <w:rPr>
                <w:rFonts w:ascii="Calibri" w:eastAsia="Times New Roman" w:hAnsi="Calibri" w:cs="Calibri"/>
                <w:b/>
                <w:bCs/>
                <w:lang w:eastAsia="sl-SI"/>
              </w:rPr>
              <w:t>2.6</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1ABC9D38" w14:textId="77777777" w:rsidR="00A42D34" w:rsidRPr="00A42D34" w:rsidRDefault="00A42D34" w:rsidP="00FA545A">
            <w:pPr>
              <w:spacing w:after="0" w:line="240" w:lineRule="auto"/>
              <w:rPr>
                <w:rFonts w:ascii="Calibri" w:eastAsia="Times New Roman" w:hAnsi="Calibri" w:cs="Calibri"/>
                <w:b/>
                <w:bCs/>
                <w:lang w:eastAsia="sl-SI"/>
              </w:rPr>
            </w:pPr>
            <w:r w:rsidRPr="00A42D34">
              <w:rPr>
                <w:rFonts w:ascii="Calibri" w:eastAsia="Times New Roman" w:hAnsi="Calibri" w:cs="Calibri"/>
                <w:b/>
                <w:bCs/>
                <w:lang w:eastAsia="sl-SI"/>
              </w:rPr>
              <w:t>Dlančnik/skener črtnih kod z zaslonom na dotik za beleženje aplikacij terapije (5kos)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50E82670" w14:textId="77777777" w:rsidR="00A42D34" w:rsidRPr="00A42D34" w:rsidRDefault="00A42D34" w:rsidP="00A42D34">
            <w:pPr>
              <w:spacing w:after="0" w:line="240" w:lineRule="auto"/>
              <w:rPr>
                <w:rFonts w:ascii="Calibri" w:eastAsia="Times New Roman" w:hAnsi="Calibri" w:cs="Calibri"/>
                <w:b/>
                <w:bCs/>
                <w:lang w:eastAsia="sl-SI"/>
              </w:rPr>
            </w:pPr>
          </w:p>
        </w:tc>
      </w:tr>
      <w:tr w:rsidR="00A42D34" w:rsidRPr="00A42D34" w14:paraId="130E296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1A0618F" w14:textId="77777777" w:rsidR="00A42D34" w:rsidRPr="00A42D34" w:rsidRDefault="00BF5948" w:rsidP="00A42D34">
            <w:pPr>
              <w:spacing w:after="0" w:line="240" w:lineRule="auto"/>
              <w:jc w:val="center"/>
              <w:rPr>
                <w:rFonts w:ascii="Calibri" w:eastAsia="Times New Roman" w:hAnsi="Calibri" w:cs="Calibri"/>
                <w:lang w:eastAsia="sl-SI"/>
              </w:rPr>
            </w:pPr>
            <w:r>
              <w:rPr>
                <w:rFonts w:ascii="Calibri" w:eastAsia="Times New Roman" w:hAnsi="Calibri" w:cs="Calibri"/>
                <w:lang w:eastAsia="sl-SI"/>
              </w:rPr>
              <w:t>2.6</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0CB6EE9" w14:textId="45D75CA1" w:rsidR="00A42D34" w:rsidRPr="00A42D34" w:rsidRDefault="00827D57" w:rsidP="00FA545A">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 xml:space="preserve">Dlančnik/skener </w:t>
            </w:r>
            <w:r w:rsidR="00A42D34" w:rsidRPr="00A42D34">
              <w:rPr>
                <w:rFonts w:ascii="Calibri" w:eastAsia="Times New Roman" w:hAnsi="Calibri" w:cs="Calibri"/>
                <w:color w:val="000000"/>
                <w:lang w:eastAsia="sl-SI"/>
              </w:rPr>
              <w:t>z integriranim skenerjem črtnih kod, 2D, BT(4.1), Wi-Fi, NFC, PTT, GMS,</w:t>
            </w:r>
            <w:r>
              <w:rPr>
                <w:rFonts w:ascii="Calibri" w:eastAsia="Times New Roman" w:hAnsi="Calibri" w:cs="Calibri"/>
                <w:color w:val="000000"/>
                <w:lang w:eastAsia="sl-SI"/>
              </w:rPr>
              <w:t xml:space="preserve"> </w:t>
            </w:r>
            <w:r w:rsidR="00A42D34" w:rsidRPr="00A42D34">
              <w:rPr>
                <w:rFonts w:ascii="Calibri" w:eastAsia="Times New Roman" w:hAnsi="Calibri" w:cs="Calibri"/>
                <w:color w:val="000000"/>
                <w:lang w:eastAsia="sl-SI"/>
              </w:rPr>
              <w:t>z napajalnim/komunikacijskim kablom, USB</w:t>
            </w:r>
          </w:p>
        </w:tc>
        <w:tc>
          <w:tcPr>
            <w:tcW w:w="1905" w:type="dxa"/>
            <w:tcBorders>
              <w:top w:val="single" w:sz="4" w:space="0" w:color="auto"/>
              <w:left w:val="single" w:sz="4" w:space="0" w:color="auto"/>
              <w:bottom w:val="single" w:sz="4" w:space="0" w:color="auto"/>
              <w:right w:val="single" w:sz="4" w:space="0" w:color="auto"/>
            </w:tcBorders>
          </w:tcPr>
          <w:p w14:paraId="376AB0D2"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827D57" w:rsidRPr="00A42D34" w14:paraId="25F1EB55"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1"/>
        </w:trPr>
        <w:tc>
          <w:tcPr>
            <w:tcW w:w="636"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1572857" w14:textId="77777777" w:rsidR="00827D57" w:rsidRPr="002A3408" w:rsidRDefault="00827D57" w:rsidP="00827D57">
            <w:pPr>
              <w:spacing w:after="0" w:line="240" w:lineRule="auto"/>
              <w:rPr>
                <w:rFonts w:ascii="Calibri" w:eastAsia="Times New Roman" w:hAnsi="Calibri" w:cs="Calibri"/>
                <w:b/>
                <w:bCs/>
                <w:lang w:eastAsia="sl-SI"/>
              </w:rPr>
            </w:pPr>
            <w:r w:rsidRPr="002A3408">
              <w:rPr>
                <w:rFonts w:ascii="Calibri" w:eastAsia="Times New Roman" w:hAnsi="Calibri" w:cs="Calibri"/>
                <w:b/>
                <w:bCs/>
                <w:lang w:eastAsia="sl-SI"/>
              </w:rPr>
              <w:t>3.</w:t>
            </w:r>
          </w:p>
        </w:tc>
        <w:tc>
          <w:tcPr>
            <w:tcW w:w="8426" w:type="dxa"/>
            <w:gridSpan w:val="2"/>
            <w:tcBorders>
              <w:top w:val="nil"/>
              <w:left w:val="nil"/>
              <w:bottom w:val="single" w:sz="4" w:space="0" w:color="auto"/>
              <w:right w:val="single" w:sz="4" w:space="0" w:color="auto"/>
            </w:tcBorders>
            <w:shd w:val="clear" w:color="auto" w:fill="D0CECE" w:themeFill="background2" w:themeFillShade="E6"/>
            <w:noWrap/>
            <w:vAlign w:val="center"/>
            <w:hideMark/>
          </w:tcPr>
          <w:p w14:paraId="27B355DE" w14:textId="77777777" w:rsidR="00827D57" w:rsidRPr="00A42D34" w:rsidRDefault="00827D57" w:rsidP="00FA545A">
            <w:pPr>
              <w:spacing w:after="0" w:line="240" w:lineRule="auto"/>
              <w:rPr>
                <w:rFonts w:ascii="Calibri" w:eastAsia="Times New Roman" w:hAnsi="Calibri" w:cs="Calibri"/>
                <w:b/>
                <w:bCs/>
                <w:color w:val="000000"/>
                <w:lang w:eastAsia="sl-SI"/>
              </w:rPr>
            </w:pPr>
            <w:r w:rsidRPr="002A3408">
              <w:rPr>
                <w:rFonts w:ascii="Calibri" w:eastAsia="Times New Roman" w:hAnsi="Calibri" w:cs="Calibri"/>
                <w:b/>
                <w:bCs/>
                <w:color w:val="000000"/>
                <w:lang w:eastAsia="sl-SI"/>
              </w:rPr>
              <w:t>IMPLEMENTACIJA INFORMACIJSKEGA SISTEMA</w:t>
            </w:r>
          </w:p>
        </w:tc>
      </w:tr>
      <w:tr w:rsidR="002A3408" w:rsidRPr="00A42D34" w14:paraId="67CEE09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DF2DF" w14:textId="4AA21B81" w:rsidR="002A3408" w:rsidRPr="009F3F61" w:rsidRDefault="002A3408" w:rsidP="002A3408">
            <w:pPr>
              <w:spacing w:after="0" w:line="240" w:lineRule="auto"/>
              <w:jc w:val="center"/>
              <w:rPr>
                <w:rFonts w:ascii="Calibri" w:eastAsia="Times New Roman" w:hAnsi="Calibri" w:cs="Calibri"/>
                <w:color w:val="000000"/>
                <w:lang w:eastAsia="sl-SI"/>
              </w:rPr>
            </w:pPr>
            <w:r w:rsidRPr="009F3F61">
              <w:rPr>
                <w:rFonts w:ascii="Calibri" w:eastAsia="Times New Roman" w:hAnsi="Calibri" w:cs="Calibri"/>
                <w:color w:val="000000"/>
                <w:lang w:eastAsia="sl-SI"/>
              </w:rPr>
              <w:t>3.</w:t>
            </w:r>
            <w:r w:rsidR="00FA545A">
              <w:rPr>
                <w:rFonts w:ascii="Calibri" w:eastAsia="Times New Roman" w:hAnsi="Calibri" w:cs="Calibri"/>
                <w:color w:val="000000"/>
                <w:lang w:eastAsia="sl-SI"/>
              </w:rPr>
              <w:t>01</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79BB2A6D" w14:textId="77777777" w:rsidR="002A3408" w:rsidRPr="009F3F61" w:rsidRDefault="002A3408" w:rsidP="00FA545A">
            <w:pPr>
              <w:spacing w:after="0" w:line="240" w:lineRule="auto"/>
              <w:rPr>
                <w:rFonts w:ascii="Calibri" w:eastAsia="Times New Roman" w:hAnsi="Calibri" w:cs="Calibri"/>
                <w:lang w:eastAsia="sl-SI"/>
              </w:rPr>
            </w:pPr>
            <w:r w:rsidRPr="009F3F61">
              <w:rPr>
                <w:rFonts w:ascii="Calibri" w:eastAsia="Times New Roman" w:hAnsi="Calibri" w:cs="Calibri"/>
                <w:lang w:eastAsia="sl-SI"/>
              </w:rPr>
              <w:t>Izvedba mora vključevati sistemske instalacije na infrastrukturi</w:t>
            </w:r>
            <w:r w:rsidR="009F3F61" w:rsidRPr="009F3F61">
              <w:rPr>
                <w:rFonts w:ascii="Calibri" w:eastAsia="Times New Roman" w:hAnsi="Calibri" w:cs="Calibri"/>
                <w:lang w:eastAsia="sl-SI"/>
              </w:rPr>
              <w:t xml:space="preserve"> naročnika</w:t>
            </w:r>
            <w:r w:rsidRPr="009F3F61">
              <w:rPr>
                <w:rFonts w:ascii="Calibri" w:eastAsia="Times New Roman" w:hAnsi="Calibri" w:cs="Calibri"/>
                <w:lang w:eastAsia="sl-SI"/>
              </w:rPr>
              <w:t>.</w:t>
            </w:r>
            <w:r w:rsidR="009F3F61" w:rsidRPr="009F3F61">
              <w:rPr>
                <w:rFonts w:ascii="Calibri" w:eastAsia="Times New Roman" w:hAnsi="Calibri" w:cs="Calibri"/>
                <w:lang w:eastAsia="sl-SI"/>
              </w:rPr>
              <w:t xml:space="preserve"> </w:t>
            </w:r>
          </w:p>
        </w:tc>
        <w:tc>
          <w:tcPr>
            <w:tcW w:w="1905" w:type="dxa"/>
            <w:tcBorders>
              <w:top w:val="single" w:sz="4" w:space="0" w:color="auto"/>
              <w:left w:val="single" w:sz="4" w:space="0" w:color="auto"/>
              <w:bottom w:val="single" w:sz="4" w:space="0" w:color="auto"/>
              <w:right w:val="single" w:sz="4" w:space="0" w:color="auto"/>
            </w:tcBorders>
          </w:tcPr>
          <w:p w14:paraId="1C579A80" w14:textId="77777777" w:rsidR="002A3408" w:rsidRPr="00A42D34" w:rsidRDefault="002A3408" w:rsidP="00A42D34">
            <w:pPr>
              <w:spacing w:after="0" w:line="240" w:lineRule="auto"/>
              <w:rPr>
                <w:rFonts w:ascii="Calibri" w:eastAsia="Times New Roman" w:hAnsi="Calibri" w:cs="Calibri"/>
                <w:lang w:eastAsia="sl-SI"/>
              </w:rPr>
            </w:pPr>
          </w:p>
        </w:tc>
      </w:tr>
      <w:tr w:rsidR="002A3408" w:rsidRPr="00A42D34" w14:paraId="5D4649C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9D9C5" w14:textId="4F73885F" w:rsidR="002A3408" w:rsidRPr="002A3408" w:rsidRDefault="002A3408" w:rsidP="002A3408">
            <w:pPr>
              <w:spacing w:after="0" w:line="240" w:lineRule="auto"/>
              <w:jc w:val="center"/>
              <w:rPr>
                <w:rFonts w:ascii="Calibri" w:eastAsia="Times New Roman" w:hAnsi="Calibri" w:cs="Calibri"/>
                <w:color w:val="000000"/>
                <w:lang w:eastAsia="sl-SI"/>
              </w:rPr>
            </w:pPr>
            <w:r w:rsidRPr="002A3408">
              <w:rPr>
                <w:rFonts w:ascii="Calibri" w:eastAsia="Times New Roman" w:hAnsi="Calibri" w:cs="Calibri"/>
                <w:color w:val="000000"/>
                <w:lang w:eastAsia="sl-SI"/>
              </w:rPr>
              <w:t>3.</w:t>
            </w:r>
            <w:r w:rsidR="00FA545A">
              <w:rPr>
                <w:rFonts w:ascii="Calibri" w:eastAsia="Times New Roman" w:hAnsi="Calibri" w:cs="Calibri"/>
                <w:color w:val="000000"/>
                <w:lang w:eastAsia="sl-SI"/>
              </w:rPr>
              <w:t>02</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71740BCB" w14:textId="72095CF5" w:rsidR="002A3408" w:rsidRPr="00827D57" w:rsidRDefault="002A3408" w:rsidP="00FA545A">
            <w:pPr>
              <w:spacing w:after="0" w:line="240" w:lineRule="auto"/>
              <w:rPr>
                <w:rFonts w:ascii="Calibri" w:eastAsia="Times New Roman" w:hAnsi="Calibri" w:cs="Calibri"/>
                <w:lang w:eastAsia="sl-SI"/>
              </w:rPr>
            </w:pPr>
            <w:r w:rsidRPr="00827D57">
              <w:rPr>
                <w:rFonts w:ascii="Calibri" w:eastAsia="Times New Roman" w:hAnsi="Calibri" w:cs="Calibri"/>
                <w:lang w:eastAsia="sl-SI"/>
              </w:rPr>
              <w:t>Izvedba mora vključevati nastavitve informacijskega  istema glede na potrebe poslovnih procesov uporabnikov sistema.</w:t>
            </w:r>
          </w:p>
        </w:tc>
        <w:tc>
          <w:tcPr>
            <w:tcW w:w="1905" w:type="dxa"/>
            <w:tcBorders>
              <w:top w:val="single" w:sz="4" w:space="0" w:color="auto"/>
              <w:left w:val="single" w:sz="4" w:space="0" w:color="auto"/>
              <w:bottom w:val="single" w:sz="4" w:space="0" w:color="auto"/>
              <w:right w:val="single" w:sz="4" w:space="0" w:color="auto"/>
            </w:tcBorders>
          </w:tcPr>
          <w:p w14:paraId="0BF5518D" w14:textId="77777777" w:rsidR="002A3408" w:rsidRPr="00A42D34" w:rsidRDefault="002A3408" w:rsidP="00A42D34">
            <w:pPr>
              <w:spacing w:after="0" w:line="240" w:lineRule="auto"/>
              <w:rPr>
                <w:rFonts w:ascii="Calibri" w:eastAsia="Times New Roman" w:hAnsi="Calibri" w:cs="Calibri"/>
                <w:lang w:eastAsia="sl-SI"/>
              </w:rPr>
            </w:pPr>
          </w:p>
        </w:tc>
      </w:tr>
      <w:tr w:rsidR="00975AEB" w:rsidRPr="00A42D34" w14:paraId="2EDCB2A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9B3BB" w14:textId="61D10030" w:rsidR="00975AEB" w:rsidRPr="002A3408" w:rsidRDefault="00975AEB" w:rsidP="00975AEB">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3.</w:t>
            </w:r>
            <w:r w:rsidR="00FA545A">
              <w:rPr>
                <w:rFonts w:ascii="Calibri" w:eastAsia="Times New Roman" w:hAnsi="Calibri" w:cs="Calibri"/>
                <w:color w:val="000000"/>
                <w:lang w:eastAsia="sl-SI"/>
              </w:rPr>
              <w:t>03</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79C0F59B" w14:textId="77777777" w:rsidR="00975AEB" w:rsidRPr="00827D57" w:rsidRDefault="00975AEB" w:rsidP="00FA545A">
            <w:pPr>
              <w:spacing w:after="0" w:line="240" w:lineRule="auto"/>
              <w:rPr>
                <w:rFonts w:ascii="Calibri" w:eastAsia="Times New Roman" w:hAnsi="Calibri" w:cs="Calibri"/>
                <w:lang w:eastAsia="sl-SI"/>
              </w:rPr>
            </w:pPr>
            <w:r w:rsidRPr="001C57FB">
              <w:rPr>
                <w:rFonts w:ascii="Calibri" w:eastAsia="Times New Roman" w:hAnsi="Calibri" w:cs="Calibri"/>
                <w:lang w:eastAsia="sl-SI"/>
              </w:rPr>
              <w:t>Celotna dokumentacija prilagojenega sistema z diagramom pretoka podatkov.</w:t>
            </w:r>
          </w:p>
        </w:tc>
        <w:tc>
          <w:tcPr>
            <w:tcW w:w="1905" w:type="dxa"/>
            <w:tcBorders>
              <w:top w:val="single" w:sz="4" w:space="0" w:color="auto"/>
              <w:left w:val="single" w:sz="4" w:space="0" w:color="auto"/>
              <w:bottom w:val="single" w:sz="4" w:space="0" w:color="auto"/>
              <w:right w:val="single" w:sz="4" w:space="0" w:color="auto"/>
            </w:tcBorders>
          </w:tcPr>
          <w:p w14:paraId="7A9B3211"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7C687AA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BF73" w14:textId="36D5F5B8" w:rsidR="00975AEB" w:rsidRPr="002A3408" w:rsidRDefault="00975AEB" w:rsidP="00975AEB">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3.</w:t>
            </w:r>
            <w:r w:rsidR="00FA545A">
              <w:rPr>
                <w:rFonts w:ascii="Calibri" w:eastAsia="Times New Roman" w:hAnsi="Calibri" w:cs="Calibri"/>
                <w:color w:val="000000"/>
                <w:lang w:eastAsia="sl-SI"/>
              </w:rPr>
              <w:t>04</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01668D60" w14:textId="77777777" w:rsidR="00975AEB" w:rsidRPr="00827D57" w:rsidRDefault="00975AEB"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Integracija v naročnikov sistem za varnostno shranjevanje podatkov.</w:t>
            </w:r>
          </w:p>
        </w:tc>
        <w:tc>
          <w:tcPr>
            <w:tcW w:w="1905" w:type="dxa"/>
            <w:tcBorders>
              <w:top w:val="single" w:sz="4" w:space="0" w:color="auto"/>
              <w:left w:val="single" w:sz="4" w:space="0" w:color="auto"/>
              <w:bottom w:val="single" w:sz="4" w:space="0" w:color="auto"/>
              <w:right w:val="single" w:sz="4" w:space="0" w:color="auto"/>
            </w:tcBorders>
          </w:tcPr>
          <w:p w14:paraId="564A533F"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41F3156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F35DA51" w14:textId="77777777" w:rsidR="00975AEB" w:rsidRPr="00827D57" w:rsidRDefault="00975AEB" w:rsidP="00975AEB">
            <w:pPr>
              <w:spacing w:after="0" w:line="240" w:lineRule="auto"/>
              <w:rPr>
                <w:rFonts w:ascii="Calibri" w:eastAsia="Times New Roman" w:hAnsi="Calibri" w:cs="Calibri"/>
                <w:b/>
                <w:bCs/>
                <w:color w:val="000000"/>
                <w:lang w:eastAsia="sl-SI"/>
              </w:rPr>
            </w:pPr>
            <w:r w:rsidRPr="00827D57">
              <w:rPr>
                <w:rFonts w:ascii="Calibri" w:eastAsia="Times New Roman" w:hAnsi="Calibri" w:cs="Calibri"/>
                <w:b/>
                <w:bCs/>
                <w:color w:val="000000"/>
                <w:lang w:eastAsia="sl-SI"/>
              </w:rPr>
              <w:lastRenderedPageBreak/>
              <w:t>4.</w:t>
            </w:r>
          </w:p>
        </w:tc>
        <w:tc>
          <w:tcPr>
            <w:tcW w:w="8426"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0052F43" w14:textId="77777777" w:rsidR="00975AEB" w:rsidRPr="00A42D34" w:rsidRDefault="00975AEB" w:rsidP="00FA545A">
            <w:pPr>
              <w:spacing w:after="0" w:line="240" w:lineRule="auto"/>
              <w:rPr>
                <w:rFonts w:ascii="Calibri" w:eastAsia="Times New Roman" w:hAnsi="Calibri" w:cs="Calibri"/>
                <w:lang w:eastAsia="sl-SI"/>
              </w:rPr>
            </w:pPr>
            <w:r w:rsidRPr="00827D57">
              <w:rPr>
                <w:rFonts w:ascii="Calibri" w:eastAsia="Times New Roman" w:hAnsi="Calibri" w:cs="Calibri"/>
                <w:b/>
                <w:bCs/>
                <w:color w:val="000000"/>
                <w:lang w:eastAsia="sl-SI"/>
              </w:rPr>
              <w:t xml:space="preserve">ŠOLANJE </w:t>
            </w:r>
          </w:p>
        </w:tc>
      </w:tr>
      <w:tr w:rsidR="00975AEB" w:rsidRPr="00A42D34" w14:paraId="7516A6F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DD44" w14:textId="33F16F8A" w:rsidR="00975AEB" w:rsidRPr="00975AEB" w:rsidRDefault="00975AEB" w:rsidP="00975AEB">
            <w:pPr>
              <w:spacing w:after="0" w:line="240" w:lineRule="auto"/>
              <w:jc w:val="center"/>
              <w:rPr>
                <w:rFonts w:ascii="Calibri" w:eastAsia="Times New Roman" w:hAnsi="Calibri" w:cs="Calibri"/>
                <w:color w:val="000000"/>
                <w:lang w:eastAsia="sl-SI"/>
              </w:rPr>
            </w:pPr>
            <w:r w:rsidRPr="00975AEB">
              <w:rPr>
                <w:rFonts w:ascii="Calibri" w:eastAsia="Times New Roman" w:hAnsi="Calibri" w:cs="Calibri"/>
                <w:color w:val="000000"/>
                <w:lang w:eastAsia="sl-SI"/>
              </w:rPr>
              <w:t>4.</w:t>
            </w:r>
            <w:r w:rsidR="00FA545A">
              <w:rPr>
                <w:rFonts w:ascii="Calibri" w:eastAsia="Times New Roman" w:hAnsi="Calibri" w:cs="Calibri"/>
                <w:color w:val="000000"/>
                <w:lang w:eastAsia="sl-SI"/>
              </w:rPr>
              <w:t>01</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684047ED" w14:textId="77777777" w:rsidR="00975AEB" w:rsidRPr="00A42D34" w:rsidRDefault="00975AEB" w:rsidP="00FA545A">
            <w:pPr>
              <w:spacing w:after="0" w:line="240" w:lineRule="auto"/>
              <w:rPr>
                <w:rFonts w:ascii="Calibri" w:eastAsia="Times New Roman" w:hAnsi="Calibri" w:cs="Calibri"/>
                <w:b/>
                <w:bCs/>
                <w:color w:val="000000"/>
                <w:highlight w:val="green"/>
                <w:lang w:eastAsia="sl-SI"/>
              </w:rPr>
            </w:pPr>
            <w:r>
              <w:rPr>
                <w:rFonts w:ascii="Calibri" w:eastAsia="Times New Roman" w:hAnsi="Calibri" w:cs="Calibri"/>
                <w:lang w:eastAsia="sl-SI"/>
              </w:rPr>
              <w:t>Š</w:t>
            </w:r>
            <w:r w:rsidRPr="00A42D34">
              <w:rPr>
                <w:rFonts w:ascii="Calibri" w:eastAsia="Times New Roman" w:hAnsi="Calibri" w:cs="Calibri"/>
                <w:lang w:eastAsia="sl-SI"/>
              </w:rPr>
              <w:t>olanje uporabnikov (zdravniki, medicinske sestre, farmacevti) 14 dni</w:t>
            </w:r>
          </w:p>
        </w:tc>
        <w:tc>
          <w:tcPr>
            <w:tcW w:w="1905" w:type="dxa"/>
            <w:tcBorders>
              <w:top w:val="single" w:sz="4" w:space="0" w:color="auto"/>
              <w:left w:val="single" w:sz="4" w:space="0" w:color="auto"/>
              <w:bottom w:val="single" w:sz="4" w:space="0" w:color="auto"/>
              <w:right w:val="single" w:sz="4" w:space="0" w:color="auto"/>
            </w:tcBorders>
          </w:tcPr>
          <w:p w14:paraId="05144138"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31E93E3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FE5E4" w14:textId="1FAC88D8" w:rsidR="00975AEB" w:rsidRPr="00975AEB" w:rsidRDefault="00975AEB" w:rsidP="00975AEB">
            <w:pPr>
              <w:spacing w:after="0" w:line="240" w:lineRule="auto"/>
              <w:jc w:val="center"/>
              <w:rPr>
                <w:rFonts w:ascii="Calibri" w:eastAsia="Times New Roman" w:hAnsi="Calibri" w:cs="Calibri"/>
                <w:color w:val="000000"/>
                <w:lang w:eastAsia="sl-SI"/>
              </w:rPr>
            </w:pPr>
            <w:r w:rsidRPr="00975AEB">
              <w:rPr>
                <w:rFonts w:ascii="Calibri" w:eastAsia="Times New Roman" w:hAnsi="Calibri" w:cs="Calibri"/>
                <w:color w:val="000000"/>
                <w:lang w:eastAsia="sl-SI"/>
              </w:rPr>
              <w:t>4.</w:t>
            </w:r>
            <w:r w:rsidR="00FA545A">
              <w:rPr>
                <w:rFonts w:ascii="Calibri" w:eastAsia="Times New Roman" w:hAnsi="Calibri" w:cs="Calibri"/>
                <w:color w:val="000000"/>
                <w:lang w:eastAsia="sl-SI"/>
              </w:rPr>
              <w:t>02</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59F30A0F" w14:textId="6C40265A" w:rsidR="00975AEB" w:rsidRPr="00A42D34" w:rsidRDefault="00975AEB" w:rsidP="00FA545A">
            <w:pPr>
              <w:spacing w:after="0" w:line="240" w:lineRule="auto"/>
              <w:rPr>
                <w:rFonts w:ascii="Calibri" w:eastAsia="Times New Roman" w:hAnsi="Calibri" w:cs="Calibri"/>
                <w:b/>
                <w:bCs/>
                <w:color w:val="000000"/>
                <w:highlight w:val="green"/>
                <w:lang w:eastAsia="sl-SI"/>
              </w:rPr>
            </w:pPr>
            <w:r w:rsidRPr="00A42D34">
              <w:rPr>
                <w:rFonts w:ascii="Calibri" w:eastAsia="Times New Roman" w:hAnsi="Calibri" w:cs="Calibri"/>
                <w:lang w:eastAsia="sl-SI"/>
              </w:rPr>
              <w:t>Intenzivna podpora uporabnikom, na lokaciji uporabnika vsaj 21 dni po predaji sistema v produkcijo.</w:t>
            </w:r>
          </w:p>
        </w:tc>
        <w:tc>
          <w:tcPr>
            <w:tcW w:w="1905" w:type="dxa"/>
            <w:tcBorders>
              <w:top w:val="single" w:sz="4" w:space="0" w:color="auto"/>
              <w:left w:val="single" w:sz="4" w:space="0" w:color="auto"/>
              <w:bottom w:val="single" w:sz="4" w:space="0" w:color="auto"/>
              <w:right w:val="single" w:sz="4" w:space="0" w:color="auto"/>
            </w:tcBorders>
          </w:tcPr>
          <w:p w14:paraId="5BD5BE0F"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5AF9138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55624" w14:textId="69279372" w:rsidR="00975AEB" w:rsidRPr="00975AEB" w:rsidRDefault="00975AEB" w:rsidP="00975AEB">
            <w:pPr>
              <w:spacing w:after="0" w:line="240" w:lineRule="auto"/>
              <w:jc w:val="center"/>
              <w:rPr>
                <w:rFonts w:ascii="Calibri" w:eastAsia="Times New Roman" w:hAnsi="Calibri" w:cs="Calibri"/>
                <w:color w:val="000000"/>
                <w:lang w:eastAsia="sl-SI"/>
              </w:rPr>
            </w:pPr>
            <w:r w:rsidRPr="00975AEB">
              <w:rPr>
                <w:rFonts w:ascii="Calibri" w:eastAsia="Times New Roman" w:hAnsi="Calibri" w:cs="Calibri"/>
                <w:color w:val="000000"/>
                <w:lang w:eastAsia="sl-SI"/>
              </w:rPr>
              <w:t>4.</w:t>
            </w:r>
            <w:r w:rsidR="00FA545A">
              <w:rPr>
                <w:rFonts w:ascii="Calibri" w:eastAsia="Times New Roman" w:hAnsi="Calibri" w:cs="Calibri"/>
                <w:color w:val="000000"/>
                <w:lang w:eastAsia="sl-SI"/>
              </w:rPr>
              <w:t>03</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53C694D2" w14:textId="77777777" w:rsidR="00975AEB" w:rsidRPr="00A42D34" w:rsidRDefault="00975AEB" w:rsidP="00FA545A">
            <w:pPr>
              <w:spacing w:after="0" w:line="240" w:lineRule="auto"/>
              <w:rPr>
                <w:rFonts w:ascii="Calibri" w:eastAsia="Times New Roman" w:hAnsi="Calibri" w:cs="Calibri"/>
                <w:b/>
                <w:bCs/>
                <w:color w:val="000000"/>
                <w:highlight w:val="green"/>
                <w:lang w:eastAsia="sl-SI"/>
              </w:rPr>
            </w:pPr>
            <w:r w:rsidRPr="00A42D34">
              <w:rPr>
                <w:rFonts w:ascii="Calibri" w:eastAsia="Times New Roman" w:hAnsi="Calibri" w:cs="Calibri"/>
                <w:lang w:eastAsia="sl-SI"/>
              </w:rPr>
              <w:t>Usposabljanje tehničnega osebja za vzdrževanje in prilagajanje sistema.</w:t>
            </w:r>
          </w:p>
        </w:tc>
        <w:tc>
          <w:tcPr>
            <w:tcW w:w="1905" w:type="dxa"/>
            <w:tcBorders>
              <w:top w:val="single" w:sz="4" w:space="0" w:color="auto"/>
              <w:left w:val="single" w:sz="4" w:space="0" w:color="auto"/>
              <w:bottom w:val="single" w:sz="4" w:space="0" w:color="auto"/>
              <w:right w:val="single" w:sz="4" w:space="0" w:color="auto"/>
            </w:tcBorders>
          </w:tcPr>
          <w:p w14:paraId="04480BCB" w14:textId="77777777" w:rsidR="00975AEB" w:rsidRPr="00A42D34" w:rsidRDefault="00975AEB" w:rsidP="00975AEB">
            <w:pPr>
              <w:spacing w:after="0" w:line="240" w:lineRule="auto"/>
              <w:rPr>
                <w:rFonts w:ascii="Calibri" w:eastAsia="Times New Roman" w:hAnsi="Calibri" w:cs="Calibri"/>
                <w:lang w:eastAsia="sl-SI"/>
              </w:rPr>
            </w:pPr>
          </w:p>
        </w:tc>
      </w:tr>
      <w:tr w:rsidR="00447C63" w:rsidRPr="00A42D34" w14:paraId="7A018DB7" w14:textId="77777777" w:rsidTr="00416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E34E0" w14:textId="77777777" w:rsidR="00447C63" w:rsidRPr="00FA545A" w:rsidRDefault="00447C63" w:rsidP="00447C63">
            <w:pPr>
              <w:spacing w:after="0" w:line="240" w:lineRule="auto"/>
              <w:jc w:val="center"/>
              <w:rPr>
                <w:rFonts w:ascii="Calibri" w:eastAsia="Times New Roman" w:hAnsi="Calibri" w:cs="Calibri"/>
                <w:b/>
                <w:bCs/>
                <w:color w:val="000000"/>
                <w:lang w:eastAsia="sl-SI"/>
              </w:rPr>
            </w:pPr>
            <w:r w:rsidRPr="00FA545A">
              <w:rPr>
                <w:rFonts w:ascii="Calibri" w:eastAsia="Times New Roman" w:hAnsi="Calibri" w:cs="Calibri"/>
                <w:b/>
                <w:bCs/>
                <w:color w:val="000000"/>
                <w:lang w:eastAsia="sl-SI"/>
              </w:rPr>
              <w:t>5.</w:t>
            </w:r>
          </w:p>
        </w:tc>
        <w:tc>
          <w:tcPr>
            <w:tcW w:w="8426"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EF3643" w14:textId="77777777" w:rsidR="00447C63" w:rsidRPr="00A42D34" w:rsidRDefault="00447C63" w:rsidP="00447C63">
            <w:pPr>
              <w:spacing w:after="0" w:line="240" w:lineRule="auto"/>
              <w:rPr>
                <w:rFonts w:ascii="Calibri" w:eastAsia="Times New Roman" w:hAnsi="Calibri" w:cs="Calibri"/>
                <w:lang w:eastAsia="sl-SI"/>
              </w:rPr>
            </w:pPr>
            <w:r w:rsidRPr="001F56DC">
              <w:rPr>
                <w:rFonts w:ascii="Calibri" w:eastAsia="Times New Roman" w:hAnsi="Calibri" w:cs="Calibri"/>
                <w:b/>
                <w:bCs/>
                <w:lang w:eastAsia="sl-SI"/>
              </w:rPr>
              <w:t>VZDRŽEVANJE IN PODPORA</w:t>
            </w:r>
            <w:r>
              <w:rPr>
                <w:rFonts w:ascii="Calibri" w:eastAsia="Times New Roman" w:hAnsi="Calibri" w:cs="Calibri"/>
                <w:b/>
                <w:bCs/>
                <w:lang w:eastAsia="sl-SI"/>
              </w:rPr>
              <w:t xml:space="preserve"> </w:t>
            </w:r>
            <w:r w:rsidRPr="001F56DC">
              <w:rPr>
                <w:rFonts w:ascii="Calibri" w:eastAsia="Times New Roman" w:hAnsi="Calibri" w:cs="Calibri"/>
                <w:lang w:eastAsia="sl-SI"/>
              </w:rPr>
              <w:t>(</w:t>
            </w:r>
            <w:r>
              <w:rPr>
                <w:rFonts w:ascii="Calibri" w:eastAsia="Times New Roman" w:hAnsi="Calibri" w:cs="Calibri"/>
                <w:lang w:eastAsia="sl-SI"/>
              </w:rPr>
              <w:t>Obseg in pogoji vzdrževanja in podpore so podrobneje navedeni v obrazcu Pogodba, ki je del razpisne dokumentacije za predmetno javno naročilo. S podpisom obrazca Pogodba se ponudnik strinja z njeno vsebino.)</w:t>
            </w:r>
          </w:p>
        </w:tc>
      </w:tr>
    </w:tbl>
    <w:p w14:paraId="28A69C78" w14:textId="77777777" w:rsidR="005B117A" w:rsidRDefault="005B117A" w:rsidP="00A160C4">
      <w:pPr>
        <w:widowControl w:val="0"/>
        <w:tabs>
          <w:tab w:val="left" w:pos="944"/>
        </w:tabs>
        <w:autoSpaceDE w:val="0"/>
        <w:autoSpaceDN w:val="0"/>
        <w:spacing w:before="60" w:after="60" w:line="264" w:lineRule="auto"/>
        <w:jc w:val="both"/>
      </w:pPr>
    </w:p>
    <w:p w14:paraId="2323812F" w14:textId="77777777" w:rsidR="005C0FD3" w:rsidRDefault="005C0FD3" w:rsidP="005C0FD3"/>
    <w:p w14:paraId="241FB687" w14:textId="3798EDDB" w:rsidR="005C0FD3" w:rsidRPr="00BC4081" w:rsidRDefault="005C0FD3" w:rsidP="005C0FD3">
      <w:pPr>
        <w:jc w:val="both"/>
        <w:rPr>
          <w:sz w:val="20"/>
          <w:szCs w:val="20"/>
        </w:rPr>
      </w:pPr>
      <w:r w:rsidRPr="00BC4081">
        <w:rPr>
          <w:sz w:val="20"/>
          <w:szCs w:val="20"/>
        </w:rPr>
        <w:t>Spodaj podpisani pooblaščeni predstavnik prijavitelja pod materialno in kazensko odgovornostjo izjavljam, da so zgoraj navedeni podatki resnični, kar dokazujemo s podpisom tega obrazca.</w:t>
      </w:r>
    </w:p>
    <w:p w14:paraId="6FAA1ED6" w14:textId="77777777" w:rsidR="005C0FD3" w:rsidRPr="00BC4081" w:rsidRDefault="005C0FD3" w:rsidP="005C0FD3">
      <w:pPr>
        <w:rPr>
          <w:sz w:val="20"/>
          <w:szCs w:val="20"/>
        </w:rPr>
      </w:pPr>
    </w:p>
    <w:p w14:paraId="6C6DEC5E" w14:textId="77777777" w:rsidR="005C0FD3" w:rsidRPr="00BC4081" w:rsidRDefault="005C0FD3" w:rsidP="005C0FD3">
      <w:pPr>
        <w:spacing w:after="3" w:line="270" w:lineRule="auto"/>
        <w:ind w:left="-5" w:hanging="10"/>
        <w:jc w:val="both"/>
        <w:rPr>
          <w:rFonts w:ascii="Arial Narrow" w:eastAsia="Arial" w:hAnsi="Arial Narrow" w:cs="Arial"/>
          <w:color w:val="000000"/>
          <w:sz w:val="20"/>
          <w:szCs w:val="20"/>
        </w:rPr>
      </w:pPr>
      <w:r w:rsidRPr="00BC4081">
        <w:rPr>
          <w:rFonts w:ascii="Arial Narrow" w:eastAsia="Arial" w:hAnsi="Arial Narrow" w:cs="Arial"/>
          <w:color w:val="000000"/>
          <w:sz w:val="20"/>
          <w:szCs w:val="20"/>
        </w:rPr>
        <w:t xml:space="preserve">Kraj: </w:t>
      </w:r>
      <w:r w:rsidRPr="00BC4081">
        <w:rPr>
          <w:rFonts w:ascii="Arial Narrow" w:hAnsi="Arial Narrow" w:cs="Arial"/>
          <w:bCs/>
          <w:sz w:val="20"/>
          <w:szCs w:val="20"/>
        </w:rPr>
        <w:fldChar w:fldCharType="begin">
          <w:ffData>
            <w:name w:val="Besedilo43"/>
            <w:enabled/>
            <w:calcOnExit w:val="0"/>
            <w:textInput/>
          </w:ffData>
        </w:fldChar>
      </w:r>
      <w:r w:rsidRPr="00BC4081">
        <w:rPr>
          <w:rFonts w:ascii="Arial Narrow" w:hAnsi="Arial Narrow" w:cs="Arial"/>
          <w:bCs/>
          <w:sz w:val="20"/>
          <w:szCs w:val="20"/>
        </w:rPr>
        <w:instrText xml:space="preserve"> FORMTEXT </w:instrText>
      </w:r>
      <w:r w:rsidRPr="00BC4081">
        <w:rPr>
          <w:rFonts w:ascii="Arial Narrow" w:hAnsi="Arial Narrow" w:cs="Arial"/>
          <w:bCs/>
          <w:sz w:val="20"/>
          <w:szCs w:val="20"/>
        </w:rPr>
      </w:r>
      <w:r w:rsidRPr="00BC4081">
        <w:rPr>
          <w:rFonts w:ascii="Arial Narrow" w:hAnsi="Arial Narrow" w:cs="Arial"/>
          <w:bCs/>
          <w:sz w:val="20"/>
          <w:szCs w:val="20"/>
        </w:rPr>
        <w:fldChar w:fldCharType="separate"/>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fldChar w:fldCharType="end"/>
      </w:r>
    </w:p>
    <w:p w14:paraId="5011B4AE" w14:textId="77777777" w:rsidR="005C0FD3" w:rsidRPr="00BC4081" w:rsidRDefault="005C0FD3" w:rsidP="005C0FD3">
      <w:pPr>
        <w:spacing w:line="270" w:lineRule="auto"/>
        <w:ind w:left="-5" w:hanging="10"/>
        <w:jc w:val="both"/>
        <w:rPr>
          <w:rFonts w:ascii="Arial Narrow" w:eastAsia="Arial" w:hAnsi="Arial Narrow" w:cs="Arial"/>
          <w:color w:val="000000"/>
          <w:sz w:val="20"/>
          <w:szCs w:val="20"/>
        </w:rPr>
      </w:pPr>
      <w:r w:rsidRPr="00BC4081">
        <w:rPr>
          <w:rFonts w:ascii="Arial Narrow" w:eastAsia="Arial" w:hAnsi="Arial Narrow" w:cs="Arial"/>
          <w:color w:val="000000"/>
          <w:sz w:val="20"/>
          <w:szCs w:val="20"/>
        </w:rPr>
        <w:t xml:space="preserve">Datum: </w:t>
      </w:r>
      <w:r w:rsidRPr="00BC4081">
        <w:rPr>
          <w:rFonts w:ascii="Arial Narrow" w:hAnsi="Arial Narrow" w:cs="Arial"/>
          <w:bCs/>
          <w:sz w:val="20"/>
          <w:szCs w:val="20"/>
        </w:rPr>
        <w:fldChar w:fldCharType="begin">
          <w:ffData>
            <w:name w:val="Besedilo43"/>
            <w:enabled/>
            <w:calcOnExit w:val="0"/>
            <w:textInput/>
          </w:ffData>
        </w:fldChar>
      </w:r>
      <w:r w:rsidRPr="00BC4081">
        <w:rPr>
          <w:rFonts w:ascii="Arial Narrow" w:hAnsi="Arial Narrow" w:cs="Arial"/>
          <w:bCs/>
          <w:sz w:val="20"/>
          <w:szCs w:val="20"/>
        </w:rPr>
        <w:instrText xml:space="preserve"> FORMTEXT </w:instrText>
      </w:r>
      <w:r w:rsidRPr="00BC4081">
        <w:rPr>
          <w:rFonts w:ascii="Arial Narrow" w:hAnsi="Arial Narrow" w:cs="Arial"/>
          <w:bCs/>
          <w:sz w:val="20"/>
          <w:szCs w:val="20"/>
        </w:rPr>
      </w:r>
      <w:r w:rsidRPr="00BC4081">
        <w:rPr>
          <w:rFonts w:ascii="Arial Narrow" w:hAnsi="Arial Narrow" w:cs="Arial"/>
          <w:bCs/>
          <w:sz w:val="20"/>
          <w:szCs w:val="20"/>
        </w:rPr>
        <w:fldChar w:fldCharType="separate"/>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fldChar w:fldCharType="end"/>
      </w:r>
    </w:p>
    <w:p w14:paraId="524D4BA8" w14:textId="77777777" w:rsidR="005C0FD3" w:rsidRPr="00BC4081" w:rsidRDefault="005C0FD3" w:rsidP="005C0FD3">
      <w:pPr>
        <w:spacing w:line="265" w:lineRule="auto"/>
        <w:ind w:left="3993" w:right="747" w:firstLine="247"/>
        <w:jc w:val="center"/>
        <w:rPr>
          <w:rFonts w:ascii="Arial Narrow" w:eastAsia="Arial" w:hAnsi="Arial Narrow" w:cs="Arial"/>
          <w:color w:val="000000"/>
          <w:sz w:val="20"/>
          <w:szCs w:val="20"/>
        </w:rPr>
      </w:pPr>
      <w:r w:rsidRPr="00BC4081">
        <w:rPr>
          <w:rFonts w:ascii="Arial Narrow" w:eastAsia="Arial" w:hAnsi="Arial Narrow" w:cs="Arial"/>
          <w:color w:val="000000"/>
          <w:sz w:val="20"/>
          <w:szCs w:val="20"/>
        </w:rPr>
        <w:t>Podpisnik:</w:t>
      </w:r>
    </w:p>
    <w:p w14:paraId="7A5C3AB4" w14:textId="77777777" w:rsidR="005C0FD3" w:rsidRPr="00BC4081" w:rsidRDefault="005C0FD3" w:rsidP="005C0FD3">
      <w:pPr>
        <w:spacing w:after="37" w:line="259" w:lineRule="auto"/>
        <w:ind w:left="4240"/>
        <w:rPr>
          <w:rFonts w:ascii="Arial Narrow" w:eastAsia="Arial" w:hAnsi="Arial Narrow" w:cs="Arial"/>
          <w:color w:val="000000"/>
          <w:sz w:val="20"/>
          <w:szCs w:val="20"/>
        </w:rPr>
      </w:pPr>
      <w:r w:rsidRPr="00BC4081">
        <w:rPr>
          <w:rFonts w:ascii="Arial Narrow" w:eastAsia="Calibri" w:hAnsi="Arial Narrow" w:cs="Calibri"/>
          <w:noProof/>
          <w:color w:val="000000"/>
          <w:sz w:val="20"/>
          <w:szCs w:val="20"/>
          <w:lang w:eastAsia="sl-SI"/>
        </w:rPr>
        <mc:AlternateContent>
          <mc:Choice Requires="wpg">
            <w:drawing>
              <wp:inline distT="0" distB="0" distL="0" distR="0" wp14:anchorId="6471C7AC" wp14:editId="7C05EB3F">
                <wp:extent cx="2703830" cy="9525"/>
                <wp:effectExtent l="0" t="0" r="0" b="0"/>
                <wp:docPr id="1" name="Group 1"/>
                <wp:cNvGraphicFramePr/>
                <a:graphic xmlns:a="http://schemas.openxmlformats.org/drawingml/2006/main">
                  <a:graphicData uri="http://schemas.microsoft.com/office/word/2010/wordprocessingGroup">
                    <wpg:wgp>
                      <wpg:cNvGrpSpPr/>
                      <wpg:grpSpPr>
                        <a:xfrm>
                          <a:off x="0" y="0"/>
                          <a:ext cx="2703830" cy="9525"/>
                          <a:chOff x="0" y="0"/>
                          <a:chExt cx="2703830" cy="9525"/>
                        </a:xfrm>
                      </wpg:grpSpPr>
                      <wps:wsp>
                        <wps:cNvPr id="2" name="Shape 7092"/>
                        <wps:cNvSpPr/>
                        <wps:spPr>
                          <a:xfrm>
                            <a:off x="0" y="0"/>
                            <a:ext cx="2703830" cy="0"/>
                          </a:xfrm>
                          <a:custGeom>
                            <a:avLst/>
                            <a:gdLst/>
                            <a:ahLst/>
                            <a:cxnLst/>
                            <a:rect l="0" t="0" r="0" b="0"/>
                            <a:pathLst>
                              <a:path w="2703830">
                                <a:moveTo>
                                  <a:pt x="0" y="0"/>
                                </a:moveTo>
                                <a:lnTo>
                                  <a:pt x="2703830" y="0"/>
                                </a:lnTo>
                              </a:path>
                            </a:pathLst>
                          </a:custGeom>
                          <a:noFill/>
                          <a:ln w="9525" cap="flat" cmpd="sng" algn="ctr">
                            <a:solidFill>
                              <a:srgbClr val="000000"/>
                            </a:solidFill>
                            <a:prstDash val="solid"/>
                            <a:miter lim="127000"/>
                          </a:ln>
                          <a:effectLst/>
                        </wps:spPr>
                        <wps:bodyPr/>
                      </wps:wsp>
                    </wpg:wgp>
                  </a:graphicData>
                </a:graphic>
              </wp:inline>
            </w:drawing>
          </mc:Choice>
          <mc:Fallback>
            <w:pict>
              <v:group w14:anchorId="2977384C" id="Group 1" o:spid="_x0000_s1026" style="width:212.9pt;height:.75pt;mso-position-horizontal-relative:char;mso-position-vertical-relative:line" coordsize="270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">
                <v:shape id="Shape 7092" o:spid="_x0000_s1027" style="position:absolute;width:27038;height:0;visibility:visible;mso-wrap-style:square;v-text-anchor:top" coordsize="2703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" path="m,l2703830,e" filled="f">
                  <v:stroke miterlimit="83231f" joinstyle="miter"/>
                  <v:path arrowok="t" textboxrect="0,0,2703830,0"/>
                </v:shape>
                <w10:anchorlock/>
              </v:group>
            </w:pict>
          </mc:Fallback>
        </mc:AlternateContent>
      </w:r>
    </w:p>
    <w:p w14:paraId="3F4500F4" w14:textId="77777777" w:rsidR="005C0FD3" w:rsidRPr="004B7D9E" w:rsidRDefault="004B7D9E" w:rsidP="004B7D9E">
      <w:pPr>
        <w:tabs>
          <w:tab w:val="left" w:pos="1800"/>
          <w:tab w:val="right" w:pos="8744"/>
        </w:tabs>
        <w:spacing w:after="840" w:line="265" w:lineRule="auto"/>
        <w:ind w:left="10" w:right="328" w:hanging="10"/>
        <w:rPr>
          <w:rFonts w:ascii="Arial Narrow" w:eastAsia="Arial" w:hAnsi="Arial Narrow" w:cs="Arial"/>
          <w:color w:val="000000"/>
          <w:sz w:val="20"/>
          <w:szCs w:val="20"/>
        </w:rPr>
      </w:pPr>
      <w:r>
        <w:rPr>
          <w:rFonts w:ascii="Arial Narrow" w:eastAsia="Arial" w:hAnsi="Arial Narrow" w:cs="Arial"/>
          <w:color w:val="000000"/>
          <w:sz w:val="20"/>
          <w:szCs w:val="20"/>
        </w:rPr>
        <w:tab/>
      </w:r>
      <w:r>
        <w:rPr>
          <w:rFonts w:ascii="Arial Narrow" w:eastAsia="Arial" w:hAnsi="Arial Narrow" w:cs="Arial"/>
          <w:color w:val="000000"/>
          <w:sz w:val="20"/>
          <w:szCs w:val="20"/>
        </w:rPr>
        <w:tab/>
        <w:t xml:space="preserve">                                                       </w:t>
      </w:r>
      <w:r w:rsidR="005C0FD3" w:rsidRPr="00BC4081">
        <w:rPr>
          <w:rFonts w:ascii="Arial Narrow" w:eastAsia="Arial" w:hAnsi="Arial Narrow" w:cs="Arial"/>
          <w:color w:val="000000"/>
          <w:sz w:val="20"/>
          <w:szCs w:val="20"/>
        </w:rPr>
        <w:t>(osebno ime, funkcija in lastnoročni ali elektronski podpis</w:t>
      </w:r>
      <w:r>
        <w:rPr>
          <w:rFonts w:ascii="Arial Narrow" w:eastAsia="Arial" w:hAnsi="Arial Narrow" w:cs="Arial"/>
          <w:color w:val="000000"/>
          <w:sz w:val="20"/>
          <w:szCs w:val="20"/>
        </w:rPr>
        <w:t>)</w:t>
      </w:r>
    </w:p>
    <w:p w14:paraId="55426A54" w14:textId="77777777" w:rsidR="005C0FD3" w:rsidRDefault="005C0FD3" w:rsidP="00A160C4">
      <w:pPr>
        <w:widowControl w:val="0"/>
        <w:tabs>
          <w:tab w:val="left" w:pos="944"/>
        </w:tabs>
        <w:autoSpaceDE w:val="0"/>
        <w:autoSpaceDN w:val="0"/>
        <w:spacing w:before="60" w:after="60" w:line="264" w:lineRule="auto"/>
        <w:jc w:val="both"/>
      </w:pPr>
    </w:p>
    <w:p w14:paraId="6FF6029D" w14:textId="77777777" w:rsidR="004F472D" w:rsidRDefault="004F472D" w:rsidP="00A160C4">
      <w:pPr>
        <w:widowControl w:val="0"/>
        <w:tabs>
          <w:tab w:val="left" w:pos="944"/>
        </w:tabs>
        <w:autoSpaceDE w:val="0"/>
        <w:autoSpaceDN w:val="0"/>
        <w:spacing w:before="60" w:after="60" w:line="264" w:lineRule="auto"/>
        <w:jc w:val="both"/>
      </w:pPr>
    </w:p>
    <w:p w14:paraId="4BCF22AB" w14:textId="77777777" w:rsidR="004F472D" w:rsidRDefault="004F472D" w:rsidP="00A160C4">
      <w:pPr>
        <w:widowControl w:val="0"/>
        <w:tabs>
          <w:tab w:val="left" w:pos="944"/>
        </w:tabs>
        <w:autoSpaceDE w:val="0"/>
        <w:autoSpaceDN w:val="0"/>
        <w:spacing w:before="60" w:after="60" w:line="264" w:lineRule="auto"/>
        <w:jc w:val="both"/>
      </w:pPr>
    </w:p>
    <w:sectPr w:rsidR="004F472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9C86" w14:textId="77777777" w:rsidR="00690F4C" w:rsidRDefault="00690F4C" w:rsidP="004B7D9E">
      <w:pPr>
        <w:spacing w:after="0" w:line="240" w:lineRule="auto"/>
      </w:pPr>
      <w:r>
        <w:separator/>
      </w:r>
    </w:p>
  </w:endnote>
  <w:endnote w:type="continuationSeparator" w:id="0">
    <w:p w14:paraId="55CF7D0E" w14:textId="77777777" w:rsidR="00690F4C" w:rsidRDefault="00690F4C" w:rsidP="004B7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8268151"/>
      <w:docPartObj>
        <w:docPartGallery w:val="Page Numbers (Bottom of Page)"/>
        <w:docPartUnique/>
      </w:docPartObj>
    </w:sdtPr>
    <w:sdtEndPr>
      <w:rPr>
        <w:noProof/>
        <w:sz w:val="18"/>
        <w:szCs w:val="18"/>
      </w:rPr>
    </w:sdtEndPr>
    <w:sdtContent>
      <w:p w14:paraId="76CC0A94" w14:textId="10313C7E" w:rsidR="004B7D9E" w:rsidRPr="004B7D9E" w:rsidRDefault="004B7D9E">
        <w:pPr>
          <w:pStyle w:val="Footer"/>
          <w:jc w:val="center"/>
          <w:rPr>
            <w:sz w:val="18"/>
            <w:szCs w:val="18"/>
          </w:rPr>
        </w:pPr>
        <w:r w:rsidRPr="004B7D9E">
          <w:rPr>
            <w:sz w:val="18"/>
            <w:szCs w:val="18"/>
          </w:rPr>
          <w:fldChar w:fldCharType="begin"/>
        </w:r>
        <w:r w:rsidRPr="004B7D9E">
          <w:rPr>
            <w:sz w:val="18"/>
            <w:szCs w:val="18"/>
          </w:rPr>
          <w:instrText xml:space="preserve"> PAGE   \* MERGEFORMAT </w:instrText>
        </w:r>
        <w:r w:rsidRPr="004B7D9E">
          <w:rPr>
            <w:sz w:val="18"/>
            <w:szCs w:val="18"/>
          </w:rPr>
          <w:fldChar w:fldCharType="separate"/>
        </w:r>
        <w:r w:rsidRPr="004B7D9E">
          <w:rPr>
            <w:noProof/>
            <w:sz w:val="18"/>
            <w:szCs w:val="18"/>
          </w:rPr>
          <w:t>2</w:t>
        </w:r>
        <w:r w:rsidRPr="004B7D9E">
          <w:rPr>
            <w:noProof/>
            <w:sz w:val="18"/>
            <w:szCs w:val="18"/>
          </w:rPr>
          <w:fldChar w:fldCharType="end"/>
        </w:r>
        <w:r w:rsidRPr="004B7D9E">
          <w:rPr>
            <w:noProof/>
            <w:sz w:val="18"/>
            <w:szCs w:val="18"/>
          </w:rPr>
          <w:t>/</w:t>
        </w:r>
        <w:r w:rsidR="001376FF">
          <w:rPr>
            <w:noProof/>
            <w:sz w:val="18"/>
            <w:szCs w:val="18"/>
          </w:rPr>
          <w:t>7</w:t>
        </w:r>
      </w:p>
    </w:sdtContent>
  </w:sdt>
  <w:p w14:paraId="0CBEBA78" w14:textId="77777777" w:rsidR="004B7D9E" w:rsidRDefault="004B7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BB2EB" w14:textId="77777777" w:rsidR="00690F4C" w:rsidRDefault="00690F4C" w:rsidP="004B7D9E">
      <w:pPr>
        <w:spacing w:after="0" w:line="240" w:lineRule="auto"/>
      </w:pPr>
      <w:r>
        <w:separator/>
      </w:r>
    </w:p>
  </w:footnote>
  <w:footnote w:type="continuationSeparator" w:id="0">
    <w:p w14:paraId="636F113F" w14:textId="77777777" w:rsidR="00690F4C" w:rsidRDefault="00690F4C" w:rsidP="004B7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64A6" w14:textId="77777777" w:rsidR="00296F37" w:rsidRPr="00296F37" w:rsidRDefault="00296F37" w:rsidP="00296F37">
    <w:pPr>
      <w:pStyle w:val="Header"/>
      <w:spacing w:after="240"/>
    </w:pPr>
    <w:r>
      <w:rPr>
        <w:rFonts w:ascii="Georgia" w:hAnsi="Georgia"/>
        <w:noProof/>
        <w:color w:val="6D6D6D"/>
        <w:lang w:eastAsia="sl-SI"/>
      </w:rPr>
      <w:drawing>
        <wp:inline distT="0" distB="0" distL="0" distR="0" wp14:anchorId="7F3B213F" wp14:editId="1A776D44">
          <wp:extent cx="1594953" cy="320040"/>
          <wp:effectExtent l="0" t="0" r="571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9131" cy="324892"/>
                  </a:xfrm>
                  <a:prstGeom prst="rect">
                    <a:avLst/>
                  </a:prstGeom>
                  <a:noFill/>
                  <a:ln>
                    <a:noFill/>
                  </a:ln>
                </pic:spPr>
              </pic:pic>
            </a:graphicData>
          </a:graphic>
        </wp:inline>
      </w:drawing>
    </w:r>
    <w:r>
      <w:rPr>
        <w:sz w:val="16"/>
        <w:szCs w:val="16"/>
      </w:rPr>
      <w:t xml:space="preserve">                                                                                                    </w:t>
    </w:r>
    <w:r w:rsidRPr="00296F37">
      <w:rPr>
        <w:sz w:val="16"/>
        <w:szCs w:val="16"/>
      </w:rPr>
      <w:t xml:space="preserve"> </w:t>
    </w:r>
    <w:r w:rsidRPr="00D87B06">
      <w:rPr>
        <w:sz w:val="16"/>
        <w:szCs w:val="16"/>
      </w:rPr>
      <w:t>JN-00</w:t>
    </w:r>
    <w:r>
      <w:rPr>
        <w:sz w:val="16"/>
        <w:szCs w:val="16"/>
      </w:rPr>
      <w:t>16</w:t>
    </w:r>
    <w:r w:rsidRPr="00D87B06">
      <w:rPr>
        <w:sz w:val="16"/>
        <w:szCs w:val="16"/>
      </w:rPr>
      <w:t>/202</w:t>
    </w:r>
    <w:r>
      <w:rPr>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74A"/>
    <w:multiLevelType w:val="hybridMultilevel"/>
    <w:tmpl w:val="9B78E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D3878"/>
    <w:multiLevelType w:val="hybridMultilevel"/>
    <w:tmpl w:val="9432C93A"/>
    <w:lvl w:ilvl="0" w:tplc="FFFFFFFF">
      <w:start w:val="1"/>
      <w:numFmt w:val="decimal"/>
      <w:lvlText w:val="%1)"/>
      <w:lvlJc w:val="left"/>
      <w:pPr>
        <w:ind w:left="944" w:hanging="708"/>
      </w:pPr>
      <w:rPr>
        <w:rFonts w:ascii="Verdana" w:eastAsia="Verdana" w:hAnsi="Verdana" w:cs="Verdana" w:hint="default"/>
        <w:b w:val="0"/>
        <w:bCs w:val="0"/>
        <w:i w:val="0"/>
        <w:iCs w:val="0"/>
        <w:spacing w:val="0"/>
        <w:w w:val="99"/>
        <w:sz w:val="20"/>
        <w:szCs w:val="20"/>
        <w:lang w:val="sl-SI" w:eastAsia="en-US" w:bidi="ar-SA"/>
      </w:rPr>
    </w:lvl>
    <w:lvl w:ilvl="1" w:tplc="0809000F">
      <w:start w:val="1"/>
      <w:numFmt w:val="decimal"/>
      <w:lvlText w:val="%2."/>
      <w:lvlJc w:val="left"/>
      <w:pPr>
        <w:ind w:left="596" w:hanging="360"/>
      </w:pPr>
    </w:lvl>
    <w:lvl w:ilvl="2" w:tplc="FFFFFFFF">
      <w:numFmt w:val="bullet"/>
      <w:lvlText w:val="•"/>
      <w:lvlJc w:val="left"/>
      <w:pPr>
        <w:ind w:left="2147" w:hanging="708"/>
      </w:pPr>
      <w:rPr>
        <w:rFonts w:hint="default"/>
        <w:lang w:val="sl-SI" w:eastAsia="en-US" w:bidi="ar-SA"/>
      </w:rPr>
    </w:lvl>
    <w:lvl w:ilvl="3" w:tplc="FFFFFFFF">
      <w:numFmt w:val="bullet"/>
      <w:lvlText w:val="•"/>
      <w:lvlJc w:val="left"/>
      <w:pPr>
        <w:ind w:left="3074" w:hanging="708"/>
      </w:pPr>
      <w:rPr>
        <w:rFonts w:hint="default"/>
        <w:lang w:val="sl-SI" w:eastAsia="en-US" w:bidi="ar-SA"/>
      </w:rPr>
    </w:lvl>
    <w:lvl w:ilvl="4" w:tplc="FFFFFFFF">
      <w:numFmt w:val="bullet"/>
      <w:lvlText w:val="•"/>
      <w:lvlJc w:val="left"/>
      <w:pPr>
        <w:ind w:left="4002" w:hanging="708"/>
      </w:pPr>
      <w:rPr>
        <w:rFonts w:hint="default"/>
        <w:lang w:val="sl-SI" w:eastAsia="en-US" w:bidi="ar-SA"/>
      </w:rPr>
    </w:lvl>
    <w:lvl w:ilvl="5" w:tplc="FFFFFFFF">
      <w:numFmt w:val="bullet"/>
      <w:lvlText w:val="•"/>
      <w:lvlJc w:val="left"/>
      <w:pPr>
        <w:ind w:left="4929" w:hanging="708"/>
      </w:pPr>
      <w:rPr>
        <w:rFonts w:hint="default"/>
        <w:lang w:val="sl-SI" w:eastAsia="en-US" w:bidi="ar-SA"/>
      </w:rPr>
    </w:lvl>
    <w:lvl w:ilvl="6" w:tplc="FFFFFFFF">
      <w:numFmt w:val="bullet"/>
      <w:lvlText w:val="•"/>
      <w:lvlJc w:val="left"/>
      <w:pPr>
        <w:ind w:left="5856" w:hanging="708"/>
      </w:pPr>
      <w:rPr>
        <w:rFonts w:hint="default"/>
        <w:lang w:val="sl-SI" w:eastAsia="en-US" w:bidi="ar-SA"/>
      </w:rPr>
    </w:lvl>
    <w:lvl w:ilvl="7" w:tplc="FFFFFFFF">
      <w:numFmt w:val="bullet"/>
      <w:lvlText w:val="•"/>
      <w:lvlJc w:val="left"/>
      <w:pPr>
        <w:ind w:left="6784" w:hanging="708"/>
      </w:pPr>
      <w:rPr>
        <w:rFonts w:hint="default"/>
        <w:lang w:val="sl-SI" w:eastAsia="en-US" w:bidi="ar-SA"/>
      </w:rPr>
    </w:lvl>
    <w:lvl w:ilvl="8" w:tplc="FFFFFFFF">
      <w:numFmt w:val="bullet"/>
      <w:lvlText w:val="•"/>
      <w:lvlJc w:val="left"/>
      <w:pPr>
        <w:ind w:left="7711" w:hanging="708"/>
      </w:pPr>
      <w:rPr>
        <w:rFonts w:hint="default"/>
        <w:lang w:val="sl-SI" w:eastAsia="en-US" w:bidi="ar-SA"/>
      </w:rPr>
    </w:lvl>
  </w:abstractNum>
  <w:abstractNum w:abstractNumId="2" w15:restartNumberingAfterBreak="0">
    <w:nsid w:val="0604706B"/>
    <w:multiLevelType w:val="hybridMultilevel"/>
    <w:tmpl w:val="1F625328"/>
    <w:lvl w:ilvl="0" w:tplc="08090001">
      <w:start w:val="1"/>
      <w:numFmt w:val="bullet"/>
      <w:lvlText w:val=""/>
      <w:lvlJc w:val="left"/>
      <w:pPr>
        <w:ind w:left="805" w:hanging="360"/>
      </w:pPr>
      <w:rPr>
        <w:rFonts w:ascii="Symbol" w:hAnsi="Symbol" w:hint="default"/>
      </w:rPr>
    </w:lvl>
    <w:lvl w:ilvl="1" w:tplc="08090003" w:tentative="1">
      <w:start w:val="1"/>
      <w:numFmt w:val="bullet"/>
      <w:lvlText w:val="o"/>
      <w:lvlJc w:val="left"/>
      <w:pPr>
        <w:ind w:left="1525" w:hanging="360"/>
      </w:pPr>
      <w:rPr>
        <w:rFonts w:ascii="Courier New" w:hAnsi="Courier New" w:cs="Courier New" w:hint="default"/>
      </w:rPr>
    </w:lvl>
    <w:lvl w:ilvl="2" w:tplc="08090005" w:tentative="1">
      <w:start w:val="1"/>
      <w:numFmt w:val="bullet"/>
      <w:lvlText w:val=""/>
      <w:lvlJc w:val="left"/>
      <w:pPr>
        <w:ind w:left="2245" w:hanging="360"/>
      </w:pPr>
      <w:rPr>
        <w:rFonts w:ascii="Wingdings" w:hAnsi="Wingdings" w:hint="default"/>
      </w:rPr>
    </w:lvl>
    <w:lvl w:ilvl="3" w:tplc="08090001" w:tentative="1">
      <w:start w:val="1"/>
      <w:numFmt w:val="bullet"/>
      <w:lvlText w:val=""/>
      <w:lvlJc w:val="left"/>
      <w:pPr>
        <w:ind w:left="2965" w:hanging="360"/>
      </w:pPr>
      <w:rPr>
        <w:rFonts w:ascii="Symbol" w:hAnsi="Symbol" w:hint="default"/>
      </w:rPr>
    </w:lvl>
    <w:lvl w:ilvl="4" w:tplc="08090003" w:tentative="1">
      <w:start w:val="1"/>
      <w:numFmt w:val="bullet"/>
      <w:lvlText w:val="o"/>
      <w:lvlJc w:val="left"/>
      <w:pPr>
        <w:ind w:left="3685" w:hanging="360"/>
      </w:pPr>
      <w:rPr>
        <w:rFonts w:ascii="Courier New" w:hAnsi="Courier New" w:cs="Courier New" w:hint="default"/>
      </w:rPr>
    </w:lvl>
    <w:lvl w:ilvl="5" w:tplc="08090005" w:tentative="1">
      <w:start w:val="1"/>
      <w:numFmt w:val="bullet"/>
      <w:lvlText w:val=""/>
      <w:lvlJc w:val="left"/>
      <w:pPr>
        <w:ind w:left="4405" w:hanging="360"/>
      </w:pPr>
      <w:rPr>
        <w:rFonts w:ascii="Wingdings" w:hAnsi="Wingdings" w:hint="default"/>
      </w:rPr>
    </w:lvl>
    <w:lvl w:ilvl="6" w:tplc="08090001" w:tentative="1">
      <w:start w:val="1"/>
      <w:numFmt w:val="bullet"/>
      <w:lvlText w:val=""/>
      <w:lvlJc w:val="left"/>
      <w:pPr>
        <w:ind w:left="5125" w:hanging="360"/>
      </w:pPr>
      <w:rPr>
        <w:rFonts w:ascii="Symbol" w:hAnsi="Symbol" w:hint="default"/>
      </w:rPr>
    </w:lvl>
    <w:lvl w:ilvl="7" w:tplc="08090003" w:tentative="1">
      <w:start w:val="1"/>
      <w:numFmt w:val="bullet"/>
      <w:lvlText w:val="o"/>
      <w:lvlJc w:val="left"/>
      <w:pPr>
        <w:ind w:left="5845" w:hanging="360"/>
      </w:pPr>
      <w:rPr>
        <w:rFonts w:ascii="Courier New" w:hAnsi="Courier New" w:cs="Courier New" w:hint="default"/>
      </w:rPr>
    </w:lvl>
    <w:lvl w:ilvl="8" w:tplc="08090005" w:tentative="1">
      <w:start w:val="1"/>
      <w:numFmt w:val="bullet"/>
      <w:lvlText w:val=""/>
      <w:lvlJc w:val="left"/>
      <w:pPr>
        <w:ind w:left="6565" w:hanging="360"/>
      </w:pPr>
      <w:rPr>
        <w:rFonts w:ascii="Wingdings" w:hAnsi="Wingdings" w:hint="default"/>
      </w:rPr>
    </w:lvl>
  </w:abstractNum>
  <w:abstractNum w:abstractNumId="3" w15:restartNumberingAfterBreak="0">
    <w:nsid w:val="0A156B2B"/>
    <w:multiLevelType w:val="multilevel"/>
    <w:tmpl w:val="E8DA7122"/>
    <w:lvl w:ilvl="0">
      <w:start w:val="3"/>
      <w:numFmt w:val="lowerLetter"/>
      <w:lvlText w:val="%1)"/>
      <w:lvlJc w:val="left"/>
      <w:pPr>
        <w:ind w:left="432" w:hanging="432"/>
      </w:pPr>
      <w:rPr>
        <w:rFonts w:hint="default"/>
      </w:rPr>
    </w:lvl>
    <w:lvl w:ilvl="1">
      <w:start w:val="1"/>
      <w:numFmt w:val="decimal"/>
      <w:lvlText w:val="%1.%2"/>
      <w:lvlJc w:val="left"/>
      <w:pPr>
        <w:ind w:left="10215"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DD5654E"/>
    <w:multiLevelType w:val="hybridMultilevel"/>
    <w:tmpl w:val="7B4EBFB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8C03BA"/>
    <w:multiLevelType w:val="hybridMultilevel"/>
    <w:tmpl w:val="64F2368A"/>
    <w:lvl w:ilvl="0" w:tplc="289C6A58">
      <w:start w:val="5"/>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266D3"/>
    <w:multiLevelType w:val="hybridMultilevel"/>
    <w:tmpl w:val="D36093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3044D7"/>
    <w:multiLevelType w:val="multilevel"/>
    <w:tmpl w:val="43B85796"/>
    <w:lvl w:ilvl="0">
      <w:start w:val="4"/>
      <w:numFmt w:val="lowerLetter"/>
      <w:lvlText w:val="%1)"/>
      <w:lvlJc w:val="left"/>
      <w:pPr>
        <w:ind w:left="432" w:hanging="432"/>
      </w:pPr>
      <w:rPr>
        <w:rFonts w:hint="default"/>
      </w:rPr>
    </w:lvl>
    <w:lvl w:ilvl="1">
      <w:start w:val="1"/>
      <w:numFmt w:val="decimal"/>
      <w:lvlText w:val="%1.%2"/>
      <w:lvlJc w:val="left"/>
      <w:pPr>
        <w:ind w:left="10215"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B454EA3"/>
    <w:multiLevelType w:val="hybridMultilevel"/>
    <w:tmpl w:val="3752925A"/>
    <w:lvl w:ilvl="0" w:tplc="1E449AB4">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80B18"/>
    <w:multiLevelType w:val="hybridMultilevel"/>
    <w:tmpl w:val="5866D0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B50632"/>
    <w:multiLevelType w:val="hybridMultilevel"/>
    <w:tmpl w:val="BABC4C10"/>
    <w:lvl w:ilvl="0" w:tplc="08090001">
      <w:start w:val="1"/>
      <w:numFmt w:val="bullet"/>
      <w:lvlText w:val=""/>
      <w:lvlJc w:val="left"/>
      <w:pPr>
        <w:ind w:left="805" w:hanging="360"/>
      </w:pPr>
      <w:rPr>
        <w:rFonts w:ascii="Symbol" w:hAnsi="Symbol" w:hint="default"/>
      </w:rPr>
    </w:lvl>
    <w:lvl w:ilvl="1" w:tplc="08090003" w:tentative="1">
      <w:start w:val="1"/>
      <w:numFmt w:val="bullet"/>
      <w:lvlText w:val="o"/>
      <w:lvlJc w:val="left"/>
      <w:pPr>
        <w:ind w:left="1525" w:hanging="360"/>
      </w:pPr>
      <w:rPr>
        <w:rFonts w:ascii="Courier New" w:hAnsi="Courier New" w:cs="Courier New" w:hint="default"/>
      </w:rPr>
    </w:lvl>
    <w:lvl w:ilvl="2" w:tplc="08090005" w:tentative="1">
      <w:start w:val="1"/>
      <w:numFmt w:val="bullet"/>
      <w:lvlText w:val=""/>
      <w:lvlJc w:val="left"/>
      <w:pPr>
        <w:ind w:left="2245" w:hanging="360"/>
      </w:pPr>
      <w:rPr>
        <w:rFonts w:ascii="Wingdings" w:hAnsi="Wingdings" w:hint="default"/>
      </w:rPr>
    </w:lvl>
    <w:lvl w:ilvl="3" w:tplc="08090001" w:tentative="1">
      <w:start w:val="1"/>
      <w:numFmt w:val="bullet"/>
      <w:lvlText w:val=""/>
      <w:lvlJc w:val="left"/>
      <w:pPr>
        <w:ind w:left="2965" w:hanging="360"/>
      </w:pPr>
      <w:rPr>
        <w:rFonts w:ascii="Symbol" w:hAnsi="Symbol" w:hint="default"/>
      </w:rPr>
    </w:lvl>
    <w:lvl w:ilvl="4" w:tplc="08090003" w:tentative="1">
      <w:start w:val="1"/>
      <w:numFmt w:val="bullet"/>
      <w:lvlText w:val="o"/>
      <w:lvlJc w:val="left"/>
      <w:pPr>
        <w:ind w:left="3685" w:hanging="360"/>
      </w:pPr>
      <w:rPr>
        <w:rFonts w:ascii="Courier New" w:hAnsi="Courier New" w:cs="Courier New" w:hint="default"/>
      </w:rPr>
    </w:lvl>
    <w:lvl w:ilvl="5" w:tplc="08090005" w:tentative="1">
      <w:start w:val="1"/>
      <w:numFmt w:val="bullet"/>
      <w:lvlText w:val=""/>
      <w:lvlJc w:val="left"/>
      <w:pPr>
        <w:ind w:left="4405" w:hanging="360"/>
      </w:pPr>
      <w:rPr>
        <w:rFonts w:ascii="Wingdings" w:hAnsi="Wingdings" w:hint="default"/>
      </w:rPr>
    </w:lvl>
    <w:lvl w:ilvl="6" w:tplc="08090001" w:tentative="1">
      <w:start w:val="1"/>
      <w:numFmt w:val="bullet"/>
      <w:lvlText w:val=""/>
      <w:lvlJc w:val="left"/>
      <w:pPr>
        <w:ind w:left="5125" w:hanging="360"/>
      </w:pPr>
      <w:rPr>
        <w:rFonts w:ascii="Symbol" w:hAnsi="Symbol" w:hint="default"/>
      </w:rPr>
    </w:lvl>
    <w:lvl w:ilvl="7" w:tplc="08090003" w:tentative="1">
      <w:start w:val="1"/>
      <w:numFmt w:val="bullet"/>
      <w:lvlText w:val="o"/>
      <w:lvlJc w:val="left"/>
      <w:pPr>
        <w:ind w:left="5845" w:hanging="360"/>
      </w:pPr>
      <w:rPr>
        <w:rFonts w:ascii="Courier New" w:hAnsi="Courier New" w:cs="Courier New" w:hint="default"/>
      </w:rPr>
    </w:lvl>
    <w:lvl w:ilvl="8" w:tplc="08090005" w:tentative="1">
      <w:start w:val="1"/>
      <w:numFmt w:val="bullet"/>
      <w:lvlText w:val=""/>
      <w:lvlJc w:val="left"/>
      <w:pPr>
        <w:ind w:left="6565" w:hanging="360"/>
      </w:pPr>
      <w:rPr>
        <w:rFonts w:ascii="Wingdings" w:hAnsi="Wingdings" w:hint="default"/>
      </w:rPr>
    </w:lvl>
  </w:abstractNum>
  <w:abstractNum w:abstractNumId="11" w15:restartNumberingAfterBreak="0">
    <w:nsid w:val="1FB0591C"/>
    <w:multiLevelType w:val="hybridMultilevel"/>
    <w:tmpl w:val="DEBC9006"/>
    <w:lvl w:ilvl="0" w:tplc="C9DC8CC4">
      <w:start w:val="1000"/>
      <w:numFmt w:val="bullet"/>
      <w:lvlText w:val="-"/>
      <w:lvlJc w:val="left"/>
      <w:pPr>
        <w:ind w:left="720" w:hanging="360"/>
      </w:pPr>
      <w:rPr>
        <w:rFonts w:ascii="Verdana" w:eastAsia="Verdana"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EC2F60"/>
    <w:multiLevelType w:val="singleLevel"/>
    <w:tmpl w:val="04240017"/>
    <w:lvl w:ilvl="0">
      <w:start w:val="1"/>
      <w:numFmt w:val="lowerLetter"/>
      <w:lvlText w:val="%1)"/>
      <w:lvlJc w:val="left"/>
      <w:pPr>
        <w:ind w:left="360" w:hanging="360"/>
      </w:pPr>
    </w:lvl>
  </w:abstractNum>
  <w:abstractNum w:abstractNumId="13" w15:restartNumberingAfterBreak="0">
    <w:nsid w:val="230532C5"/>
    <w:multiLevelType w:val="hybridMultilevel"/>
    <w:tmpl w:val="2B70C396"/>
    <w:lvl w:ilvl="0" w:tplc="64801D6E">
      <w:start w:val="6"/>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417E18"/>
    <w:multiLevelType w:val="hybridMultilevel"/>
    <w:tmpl w:val="70D6637A"/>
    <w:lvl w:ilvl="0" w:tplc="D96ED992">
      <w:numFmt w:val="bullet"/>
      <w:lvlText w:val=""/>
      <w:lvlJc w:val="left"/>
      <w:pPr>
        <w:ind w:left="956" w:hanging="348"/>
      </w:pPr>
      <w:rPr>
        <w:rFonts w:ascii="Symbol" w:eastAsia="Symbol" w:hAnsi="Symbol" w:cs="Symbol" w:hint="default"/>
        <w:b w:val="0"/>
        <w:bCs w:val="0"/>
        <w:i w:val="0"/>
        <w:iCs w:val="0"/>
        <w:spacing w:val="0"/>
        <w:w w:val="99"/>
        <w:sz w:val="20"/>
        <w:szCs w:val="20"/>
        <w:lang w:val="sl-SI" w:eastAsia="en-US" w:bidi="ar-SA"/>
      </w:rPr>
    </w:lvl>
    <w:lvl w:ilvl="1" w:tplc="6BECBFB4">
      <w:numFmt w:val="bullet"/>
      <w:lvlText w:val="•"/>
      <w:lvlJc w:val="left"/>
      <w:pPr>
        <w:ind w:left="1820" w:hanging="348"/>
      </w:pPr>
      <w:rPr>
        <w:rFonts w:hint="default"/>
        <w:lang w:val="sl-SI" w:eastAsia="en-US" w:bidi="ar-SA"/>
      </w:rPr>
    </w:lvl>
    <w:lvl w:ilvl="2" w:tplc="05EA3A82">
      <w:numFmt w:val="bullet"/>
      <w:lvlText w:val="•"/>
      <w:lvlJc w:val="left"/>
      <w:pPr>
        <w:ind w:left="2681" w:hanging="348"/>
      </w:pPr>
      <w:rPr>
        <w:rFonts w:hint="default"/>
        <w:lang w:val="sl-SI" w:eastAsia="en-US" w:bidi="ar-SA"/>
      </w:rPr>
    </w:lvl>
    <w:lvl w:ilvl="3" w:tplc="186C3B5A">
      <w:numFmt w:val="bullet"/>
      <w:lvlText w:val="•"/>
      <w:lvlJc w:val="left"/>
      <w:pPr>
        <w:ind w:left="3541" w:hanging="348"/>
      </w:pPr>
      <w:rPr>
        <w:rFonts w:hint="default"/>
        <w:lang w:val="sl-SI" w:eastAsia="en-US" w:bidi="ar-SA"/>
      </w:rPr>
    </w:lvl>
    <w:lvl w:ilvl="4" w:tplc="3D88DA94">
      <w:numFmt w:val="bullet"/>
      <w:lvlText w:val="•"/>
      <w:lvlJc w:val="left"/>
      <w:pPr>
        <w:ind w:left="4402" w:hanging="348"/>
      </w:pPr>
      <w:rPr>
        <w:rFonts w:hint="default"/>
        <w:lang w:val="sl-SI" w:eastAsia="en-US" w:bidi="ar-SA"/>
      </w:rPr>
    </w:lvl>
    <w:lvl w:ilvl="5" w:tplc="0866A1D8">
      <w:numFmt w:val="bullet"/>
      <w:lvlText w:val="•"/>
      <w:lvlJc w:val="left"/>
      <w:pPr>
        <w:ind w:left="5263" w:hanging="348"/>
      </w:pPr>
      <w:rPr>
        <w:rFonts w:hint="default"/>
        <w:lang w:val="sl-SI" w:eastAsia="en-US" w:bidi="ar-SA"/>
      </w:rPr>
    </w:lvl>
    <w:lvl w:ilvl="6" w:tplc="47643512">
      <w:numFmt w:val="bullet"/>
      <w:lvlText w:val="•"/>
      <w:lvlJc w:val="left"/>
      <w:pPr>
        <w:ind w:left="6123" w:hanging="348"/>
      </w:pPr>
      <w:rPr>
        <w:rFonts w:hint="default"/>
        <w:lang w:val="sl-SI" w:eastAsia="en-US" w:bidi="ar-SA"/>
      </w:rPr>
    </w:lvl>
    <w:lvl w:ilvl="7" w:tplc="5802B6C0">
      <w:numFmt w:val="bullet"/>
      <w:lvlText w:val="•"/>
      <w:lvlJc w:val="left"/>
      <w:pPr>
        <w:ind w:left="6984" w:hanging="348"/>
      </w:pPr>
      <w:rPr>
        <w:rFonts w:hint="default"/>
        <w:lang w:val="sl-SI" w:eastAsia="en-US" w:bidi="ar-SA"/>
      </w:rPr>
    </w:lvl>
    <w:lvl w:ilvl="8" w:tplc="5BA4387A">
      <w:numFmt w:val="bullet"/>
      <w:lvlText w:val="•"/>
      <w:lvlJc w:val="left"/>
      <w:pPr>
        <w:ind w:left="7845" w:hanging="348"/>
      </w:pPr>
      <w:rPr>
        <w:rFonts w:hint="default"/>
        <w:lang w:val="sl-SI" w:eastAsia="en-US" w:bidi="ar-SA"/>
      </w:rPr>
    </w:lvl>
  </w:abstractNum>
  <w:abstractNum w:abstractNumId="15" w15:restartNumberingAfterBreak="0">
    <w:nsid w:val="2A33105C"/>
    <w:multiLevelType w:val="hybridMultilevel"/>
    <w:tmpl w:val="BA7A6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3236C5"/>
    <w:multiLevelType w:val="hybridMultilevel"/>
    <w:tmpl w:val="D7903E1A"/>
    <w:lvl w:ilvl="0" w:tplc="1E449AB4">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456A56"/>
    <w:multiLevelType w:val="multilevel"/>
    <w:tmpl w:val="0424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2C5E07"/>
    <w:multiLevelType w:val="hybridMultilevel"/>
    <w:tmpl w:val="DE9EF5DE"/>
    <w:lvl w:ilvl="0" w:tplc="08090001">
      <w:start w:val="1"/>
      <w:numFmt w:val="bullet"/>
      <w:lvlText w:val=""/>
      <w:lvlJc w:val="left"/>
      <w:pPr>
        <w:ind w:left="956" w:hanging="360"/>
      </w:pPr>
      <w:rPr>
        <w:rFonts w:ascii="Symbol" w:hAnsi="Symbo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9" w15:restartNumberingAfterBreak="0">
    <w:nsid w:val="42655A5C"/>
    <w:multiLevelType w:val="hybridMultilevel"/>
    <w:tmpl w:val="712C190A"/>
    <w:lvl w:ilvl="0" w:tplc="97DC5940">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B54EEA"/>
    <w:multiLevelType w:val="hybridMultilevel"/>
    <w:tmpl w:val="90D00EB0"/>
    <w:lvl w:ilvl="0" w:tplc="E3863B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C272FA"/>
    <w:multiLevelType w:val="hybridMultilevel"/>
    <w:tmpl w:val="E4982258"/>
    <w:lvl w:ilvl="0" w:tplc="F12E19F8">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1709D6"/>
    <w:multiLevelType w:val="hybridMultilevel"/>
    <w:tmpl w:val="334C73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6659B4"/>
    <w:multiLevelType w:val="hybridMultilevel"/>
    <w:tmpl w:val="203E353C"/>
    <w:lvl w:ilvl="0" w:tplc="66F08706">
      <w:start w:val="4"/>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20495D"/>
    <w:multiLevelType w:val="hybridMultilevel"/>
    <w:tmpl w:val="1D6C27BE"/>
    <w:lvl w:ilvl="0" w:tplc="9F20FA88">
      <w:start w:val="5"/>
      <w:numFmt w:val="bullet"/>
      <w:lvlText w:val="-"/>
      <w:lvlJc w:val="left"/>
      <w:pPr>
        <w:ind w:left="720" w:hanging="360"/>
      </w:pPr>
      <w:rPr>
        <w:rFonts w:ascii="Arial Narrow" w:eastAsia="Times New Roman" w:hAnsi="Arial Narrow" w:cs="Times New Roman" w:hint="default"/>
      </w:rPr>
    </w:lvl>
    <w:lvl w:ilvl="1" w:tplc="E4344228">
      <w:start w:val="1"/>
      <w:numFmt w:val="bullet"/>
      <w:lvlText w:val="o"/>
      <w:lvlJc w:val="left"/>
      <w:pPr>
        <w:ind w:left="1440" w:hanging="360"/>
      </w:pPr>
      <w:rPr>
        <w:rFonts w:ascii="Courier New" w:hAnsi="Courier New" w:cs="Courier New" w:hint="default"/>
      </w:rPr>
    </w:lvl>
    <w:lvl w:ilvl="2" w:tplc="57023A64" w:tentative="1">
      <w:start w:val="1"/>
      <w:numFmt w:val="bullet"/>
      <w:lvlText w:val=""/>
      <w:lvlJc w:val="left"/>
      <w:pPr>
        <w:ind w:left="2160" w:hanging="360"/>
      </w:pPr>
      <w:rPr>
        <w:rFonts w:ascii="Wingdings" w:hAnsi="Wingdings" w:hint="default"/>
      </w:rPr>
    </w:lvl>
    <w:lvl w:ilvl="3" w:tplc="6CD217AE" w:tentative="1">
      <w:start w:val="1"/>
      <w:numFmt w:val="bullet"/>
      <w:lvlText w:val=""/>
      <w:lvlJc w:val="left"/>
      <w:pPr>
        <w:ind w:left="2880" w:hanging="360"/>
      </w:pPr>
      <w:rPr>
        <w:rFonts w:ascii="Symbol" w:hAnsi="Symbol" w:hint="default"/>
      </w:rPr>
    </w:lvl>
    <w:lvl w:ilvl="4" w:tplc="C6B226A6" w:tentative="1">
      <w:start w:val="1"/>
      <w:numFmt w:val="bullet"/>
      <w:lvlText w:val="o"/>
      <w:lvlJc w:val="left"/>
      <w:pPr>
        <w:ind w:left="3600" w:hanging="360"/>
      </w:pPr>
      <w:rPr>
        <w:rFonts w:ascii="Courier New" w:hAnsi="Courier New" w:cs="Courier New" w:hint="default"/>
      </w:rPr>
    </w:lvl>
    <w:lvl w:ilvl="5" w:tplc="108E6AB2" w:tentative="1">
      <w:start w:val="1"/>
      <w:numFmt w:val="bullet"/>
      <w:lvlText w:val=""/>
      <w:lvlJc w:val="left"/>
      <w:pPr>
        <w:ind w:left="4320" w:hanging="360"/>
      </w:pPr>
      <w:rPr>
        <w:rFonts w:ascii="Wingdings" w:hAnsi="Wingdings" w:hint="default"/>
      </w:rPr>
    </w:lvl>
    <w:lvl w:ilvl="6" w:tplc="B9F80478" w:tentative="1">
      <w:start w:val="1"/>
      <w:numFmt w:val="bullet"/>
      <w:lvlText w:val=""/>
      <w:lvlJc w:val="left"/>
      <w:pPr>
        <w:ind w:left="5040" w:hanging="360"/>
      </w:pPr>
      <w:rPr>
        <w:rFonts w:ascii="Symbol" w:hAnsi="Symbol" w:hint="default"/>
      </w:rPr>
    </w:lvl>
    <w:lvl w:ilvl="7" w:tplc="EB18B9D8" w:tentative="1">
      <w:start w:val="1"/>
      <w:numFmt w:val="bullet"/>
      <w:lvlText w:val="o"/>
      <w:lvlJc w:val="left"/>
      <w:pPr>
        <w:ind w:left="5760" w:hanging="360"/>
      </w:pPr>
      <w:rPr>
        <w:rFonts w:ascii="Courier New" w:hAnsi="Courier New" w:cs="Courier New" w:hint="default"/>
      </w:rPr>
    </w:lvl>
    <w:lvl w:ilvl="8" w:tplc="4BB838C0" w:tentative="1">
      <w:start w:val="1"/>
      <w:numFmt w:val="bullet"/>
      <w:lvlText w:val=""/>
      <w:lvlJc w:val="left"/>
      <w:pPr>
        <w:ind w:left="6480" w:hanging="360"/>
      </w:pPr>
      <w:rPr>
        <w:rFonts w:ascii="Wingdings" w:hAnsi="Wingdings" w:hint="default"/>
      </w:rPr>
    </w:lvl>
  </w:abstractNum>
  <w:abstractNum w:abstractNumId="25" w15:restartNumberingAfterBreak="0">
    <w:nsid w:val="50410644"/>
    <w:multiLevelType w:val="hybridMultilevel"/>
    <w:tmpl w:val="FC96A314"/>
    <w:lvl w:ilvl="0" w:tplc="0809000F">
      <w:start w:val="1"/>
      <w:numFmt w:val="decimal"/>
      <w:lvlText w:val="%1."/>
      <w:lvlJc w:val="left"/>
      <w:pPr>
        <w:ind w:left="59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0F709F"/>
    <w:multiLevelType w:val="hybridMultilevel"/>
    <w:tmpl w:val="90A2387C"/>
    <w:lvl w:ilvl="0" w:tplc="C28E60F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6F3523"/>
    <w:multiLevelType w:val="hybridMultilevel"/>
    <w:tmpl w:val="7E7A95DE"/>
    <w:lvl w:ilvl="0" w:tplc="08090001">
      <w:numFmt w:val="bullet"/>
      <w:lvlText w:val=""/>
      <w:lvlJc w:val="left"/>
      <w:pPr>
        <w:ind w:left="1100" w:hanging="432"/>
      </w:pPr>
      <w:rPr>
        <w:rFonts w:ascii="Symbol" w:eastAsia="Symbol" w:hAnsi="Symbol" w:cs="Symbol" w:hint="default"/>
        <w:b w:val="0"/>
        <w:bCs w:val="0"/>
        <w:i w:val="0"/>
        <w:iCs w:val="0"/>
        <w:spacing w:val="0"/>
        <w:w w:val="99"/>
        <w:sz w:val="20"/>
        <w:szCs w:val="20"/>
        <w:lang w:val="sl-SI" w:eastAsia="en-US" w:bidi="ar-SA"/>
      </w:rPr>
    </w:lvl>
    <w:lvl w:ilvl="1" w:tplc="08090003">
      <w:numFmt w:val="bullet"/>
      <w:lvlText w:val="•"/>
      <w:lvlJc w:val="left"/>
      <w:pPr>
        <w:ind w:left="1946" w:hanging="432"/>
      </w:pPr>
      <w:rPr>
        <w:rFonts w:hint="default"/>
        <w:lang w:val="sl-SI" w:eastAsia="en-US" w:bidi="ar-SA"/>
      </w:rPr>
    </w:lvl>
    <w:lvl w:ilvl="2" w:tplc="08090005">
      <w:numFmt w:val="bullet"/>
      <w:lvlText w:val="•"/>
      <w:lvlJc w:val="left"/>
      <w:pPr>
        <w:ind w:left="2793" w:hanging="432"/>
      </w:pPr>
      <w:rPr>
        <w:rFonts w:hint="default"/>
        <w:lang w:val="sl-SI" w:eastAsia="en-US" w:bidi="ar-SA"/>
      </w:rPr>
    </w:lvl>
    <w:lvl w:ilvl="3" w:tplc="08090001">
      <w:numFmt w:val="bullet"/>
      <w:lvlText w:val="•"/>
      <w:lvlJc w:val="left"/>
      <w:pPr>
        <w:ind w:left="3639" w:hanging="432"/>
      </w:pPr>
      <w:rPr>
        <w:rFonts w:hint="default"/>
        <w:lang w:val="sl-SI" w:eastAsia="en-US" w:bidi="ar-SA"/>
      </w:rPr>
    </w:lvl>
    <w:lvl w:ilvl="4" w:tplc="08090003">
      <w:numFmt w:val="bullet"/>
      <w:lvlText w:val="•"/>
      <w:lvlJc w:val="left"/>
      <w:pPr>
        <w:ind w:left="4486" w:hanging="432"/>
      </w:pPr>
      <w:rPr>
        <w:rFonts w:hint="default"/>
        <w:lang w:val="sl-SI" w:eastAsia="en-US" w:bidi="ar-SA"/>
      </w:rPr>
    </w:lvl>
    <w:lvl w:ilvl="5" w:tplc="08090005">
      <w:numFmt w:val="bullet"/>
      <w:lvlText w:val="•"/>
      <w:lvlJc w:val="left"/>
      <w:pPr>
        <w:ind w:left="5333" w:hanging="432"/>
      </w:pPr>
      <w:rPr>
        <w:rFonts w:hint="default"/>
        <w:lang w:val="sl-SI" w:eastAsia="en-US" w:bidi="ar-SA"/>
      </w:rPr>
    </w:lvl>
    <w:lvl w:ilvl="6" w:tplc="08090001">
      <w:numFmt w:val="bullet"/>
      <w:lvlText w:val="•"/>
      <w:lvlJc w:val="left"/>
      <w:pPr>
        <w:ind w:left="6179" w:hanging="432"/>
      </w:pPr>
      <w:rPr>
        <w:rFonts w:hint="default"/>
        <w:lang w:val="sl-SI" w:eastAsia="en-US" w:bidi="ar-SA"/>
      </w:rPr>
    </w:lvl>
    <w:lvl w:ilvl="7" w:tplc="08090003">
      <w:numFmt w:val="bullet"/>
      <w:lvlText w:val="•"/>
      <w:lvlJc w:val="left"/>
      <w:pPr>
        <w:ind w:left="7026" w:hanging="432"/>
      </w:pPr>
      <w:rPr>
        <w:rFonts w:hint="default"/>
        <w:lang w:val="sl-SI" w:eastAsia="en-US" w:bidi="ar-SA"/>
      </w:rPr>
    </w:lvl>
    <w:lvl w:ilvl="8" w:tplc="08090005">
      <w:numFmt w:val="bullet"/>
      <w:lvlText w:val="•"/>
      <w:lvlJc w:val="left"/>
      <w:pPr>
        <w:ind w:left="7873" w:hanging="432"/>
      </w:pPr>
      <w:rPr>
        <w:rFonts w:hint="default"/>
        <w:lang w:val="sl-SI" w:eastAsia="en-US" w:bidi="ar-SA"/>
      </w:rPr>
    </w:lvl>
  </w:abstractNum>
  <w:abstractNum w:abstractNumId="28" w15:restartNumberingAfterBreak="0">
    <w:nsid w:val="5767567E"/>
    <w:multiLevelType w:val="hybridMultilevel"/>
    <w:tmpl w:val="DD54821C"/>
    <w:lvl w:ilvl="0" w:tplc="081A2DAE">
      <w:start w:val="1"/>
      <w:numFmt w:val="bullet"/>
      <w:lvlText w:val=""/>
      <w:lvlJc w:val="left"/>
      <w:pPr>
        <w:ind w:left="805" w:hanging="360"/>
      </w:pPr>
      <w:rPr>
        <w:rFonts w:ascii="Symbol" w:hAnsi="Symbol" w:hint="default"/>
      </w:rPr>
    </w:lvl>
    <w:lvl w:ilvl="1" w:tplc="E2708C0E" w:tentative="1">
      <w:start w:val="1"/>
      <w:numFmt w:val="bullet"/>
      <w:lvlText w:val="o"/>
      <w:lvlJc w:val="left"/>
      <w:pPr>
        <w:ind w:left="1525" w:hanging="360"/>
      </w:pPr>
      <w:rPr>
        <w:rFonts w:ascii="Courier New" w:hAnsi="Courier New" w:cs="Courier New" w:hint="default"/>
      </w:rPr>
    </w:lvl>
    <w:lvl w:ilvl="2" w:tplc="68948D70" w:tentative="1">
      <w:start w:val="1"/>
      <w:numFmt w:val="bullet"/>
      <w:lvlText w:val=""/>
      <w:lvlJc w:val="left"/>
      <w:pPr>
        <w:ind w:left="2245" w:hanging="360"/>
      </w:pPr>
      <w:rPr>
        <w:rFonts w:ascii="Wingdings" w:hAnsi="Wingdings" w:hint="default"/>
      </w:rPr>
    </w:lvl>
    <w:lvl w:ilvl="3" w:tplc="881634F8" w:tentative="1">
      <w:start w:val="1"/>
      <w:numFmt w:val="bullet"/>
      <w:lvlText w:val=""/>
      <w:lvlJc w:val="left"/>
      <w:pPr>
        <w:ind w:left="2965" w:hanging="360"/>
      </w:pPr>
      <w:rPr>
        <w:rFonts w:ascii="Symbol" w:hAnsi="Symbol" w:hint="default"/>
      </w:rPr>
    </w:lvl>
    <w:lvl w:ilvl="4" w:tplc="62C6BE10" w:tentative="1">
      <w:start w:val="1"/>
      <w:numFmt w:val="bullet"/>
      <w:lvlText w:val="o"/>
      <w:lvlJc w:val="left"/>
      <w:pPr>
        <w:ind w:left="3685" w:hanging="360"/>
      </w:pPr>
      <w:rPr>
        <w:rFonts w:ascii="Courier New" w:hAnsi="Courier New" w:cs="Courier New" w:hint="default"/>
      </w:rPr>
    </w:lvl>
    <w:lvl w:ilvl="5" w:tplc="1B420770" w:tentative="1">
      <w:start w:val="1"/>
      <w:numFmt w:val="bullet"/>
      <w:lvlText w:val=""/>
      <w:lvlJc w:val="left"/>
      <w:pPr>
        <w:ind w:left="4405" w:hanging="360"/>
      </w:pPr>
      <w:rPr>
        <w:rFonts w:ascii="Wingdings" w:hAnsi="Wingdings" w:hint="default"/>
      </w:rPr>
    </w:lvl>
    <w:lvl w:ilvl="6" w:tplc="B1BAA588" w:tentative="1">
      <w:start w:val="1"/>
      <w:numFmt w:val="bullet"/>
      <w:lvlText w:val=""/>
      <w:lvlJc w:val="left"/>
      <w:pPr>
        <w:ind w:left="5125" w:hanging="360"/>
      </w:pPr>
      <w:rPr>
        <w:rFonts w:ascii="Symbol" w:hAnsi="Symbol" w:hint="default"/>
      </w:rPr>
    </w:lvl>
    <w:lvl w:ilvl="7" w:tplc="EDD23216" w:tentative="1">
      <w:start w:val="1"/>
      <w:numFmt w:val="bullet"/>
      <w:lvlText w:val="o"/>
      <w:lvlJc w:val="left"/>
      <w:pPr>
        <w:ind w:left="5845" w:hanging="360"/>
      </w:pPr>
      <w:rPr>
        <w:rFonts w:ascii="Courier New" w:hAnsi="Courier New" w:cs="Courier New" w:hint="default"/>
      </w:rPr>
    </w:lvl>
    <w:lvl w:ilvl="8" w:tplc="E60AA4E0" w:tentative="1">
      <w:start w:val="1"/>
      <w:numFmt w:val="bullet"/>
      <w:lvlText w:val=""/>
      <w:lvlJc w:val="left"/>
      <w:pPr>
        <w:ind w:left="6565" w:hanging="360"/>
      </w:pPr>
      <w:rPr>
        <w:rFonts w:ascii="Wingdings" w:hAnsi="Wingdings" w:hint="default"/>
      </w:rPr>
    </w:lvl>
  </w:abstractNum>
  <w:abstractNum w:abstractNumId="29" w15:restartNumberingAfterBreak="0">
    <w:nsid w:val="5F021F98"/>
    <w:multiLevelType w:val="hybridMultilevel"/>
    <w:tmpl w:val="7422A1F8"/>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8E3FAF"/>
    <w:multiLevelType w:val="hybridMultilevel"/>
    <w:tmpl w:val="A6D4BFCA"/>
    <w:lvl w:ilvl="0" w:tplc="08090001">
      <w:numFmt w:val="bullet"/>
      <w:lvlText w:val=""/>
      <w:lvlJc w:val="left"/>
      <w:pPr>
        <w:ind w:left="596" w:hanging="360"/>
      </w:pPr>
      <w:rPr>
        <w:rFonts w:ascii="Symbol" w:eastAsia="Symbol" w:hAnsi="Symbol" w:cs="Symbol" w:hint="default"/>
        <w:b w:val="0"/>
        <w:bCs w:val="0"/>
        <w:i w:val="0"/>
        <w:iCs w:val="0"/>
        <w:spacing w:val="0"/>
        <w:w w:val="99"/>
        <w:sz w:val="20"/>
        <w:szCs w:val="20"/>
        <w:lang w:val="sl-SI" w:eastAsia="en-US" w:bidi="ar-SA"/>
      </w:rPr>
    </w:lvl>
    <w:lvl w:ilvl="1" w:tplc="08090003">
      <w:numFmt w:val="bullet"/>
      <w:lvlText w:val="•"/>
      <w:lvlJc w:val="left"/>
      <w:pPr>
        <w:ind w:left="1496" w:hanging="360"/>
      </w:pPr>
      <w:rPr>
        <w:rFonts w:hint="default"/>
        <w:lang w:val="sl-SI" w:eastAsia="en-US" w:bidi="ar-SA"/>
      </w:rPr>
    </w:lvl>
    <w:lvl w:ilvl="2" w:tplc="08090005">
      <w:numFmt w:val="bullet"/>
      <w:lvlText w:val="•"/>
      <w:lvlJc w:val="left"/>
      <w:pPr>
        <w:ind w:left="2393" w:hanging="360"/>
      </w:pPr>
      <w:rPr>
        <w:rFonts w:hint="default"/>
        <w:lang w:val="sl-SI" w:eastAsia="en-US" w:bidi="ar-SA"/>
      </w:rPr>
    </w:lvl>
    <w:lvl w:ilvl="3" w:tplc="08090001">
      <w:numFmt w:val="bullet"/>
      <w:lvlText w:val="•"/>
      <w:lvlJc w:val="left"/>
      <w:pPr>
        <w:ind w:left="3289" w:hanging="360"/>
      </w:pPr>
      <w:rPr>
        <w:rFonts w:hint="default"/>
        <w:lang w:val="sl-SI" w:eastAsia="en-US" w:bidi="ar-SA"/>
      </w:rPr>
    </w:lvl>
    <w:lvl w:ilvl="4" w:tplc="08090003">
      <w:numFmt w:val="bullet"/>
      <w:lvlText w:val="•"/>
      <w:lvlJc w:val="left"/>
      <w:pPr>
        <w:ind w:left="4186" w:hanging="360"/>
      </w:pPr>
      <w:rPr>
        <w:rFonts w:hint="default"/>
        <w:lang w:val="sl-SI" w:eastAsia="en-US" w:bidi="ar-SA"/>
      </w:rPr>
    </w:lvl>
    <w:lvl w:ilvl="5" w:tplc="08090005">
      <w:numFmt w:val="bullet"/>
      <w:lvlText w:val="•"/>
      <w:lvlJc w:val="left"/>
      <w:pPr>
        <w:ind w:left="5083" w:hanging="360"/>
      </w:pPr>
      <w:rPr>
        <w:rFonts w:hint="default"/>
        <w:lang w:val="sl-SI" w:eastAsia="en-US" w:bidi="ar-SA"/>
      </w:rPr>
    </w:lvl>
    <w:lvl w:ilvl="6" w:tplc="08090001">
      <w:numFmt w:val="bullet"/>
      <w:lvlText w:val="•"/>
      <w:lvlJc w:val="left"/>
      <w:pPr>
        <w:ind w:left="5979" w:hanging="360"/>
      </w:pPr>
      <w:rPr>
        <w:rFonts w:hint="default"/>
        <w:lang w:val="sl-SI" w:eastAsia="en-US" w:bidi="ar-SA"/>
      </w:rPr>
    </w:lvl>
    <w:lvl w:ilvl="7" w:tplc="08090003">
      <w:numFmt w:val="bullet"/>
      <w:lvlText w:val="•"/>
      <w:lvlJc w:val="left"/>
      <w:pPr>
        <w:ind w:left="6876" w:hanging="360"/>
      </w:pPr>
      <w:rPr>
        <w:rFonts w:hint="default"/>
        <w:lang w:val="sl-SI" w:eastAsia="en-US" w:bidi="ar-SA"/>
      </w:rPr>
    </w:lvl>
    <w:lvl w:ilvl="8" w:tplc="08090005">
      <w:numFmt w:val="bullet"/>
      <w:lvlText w:val="•"/>
      <w:lvlJc w:val="left"/>
      <w:pPr>
        <w:ind w:left="7773" w:hanging="360"/>
      </w:pPr>
      <w:rPr>
        <w:rFonts w:hint="default"/>
        <w:lang w:val="sl-SI" w:eastAsia="en-US" w:bidi="ar-SA"/>
      </w:rPr>
    </w:lvl>
  </w:abstractNum>
  <w:abstractNum w:abstractNumId="31" w15:restartNumberingAfterBreak="0">
    <w:nsid w:val="64D473C4"/>
    <w:multiLevelType w:val="hybridMultilevel"/>
    <w:tmpl w:val="72549170"/>
    <w:lvl w:ilvl="0" w:tplc="A84ACB1E">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0E10E2"/>
    <w:multiLevelType w:val="hybridMultilevel"/>
    <w:tmpl w:val="2B70C396"/>
    <w:lvl w:ilvl="0" w:tplc="64801D6E">
      <w:start w:val="6"/>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722233"/>
    <w:multiLevelType w:val="hybridMultilevel"/>
    <w:tmpl w:val="6BA2B632"/>
    <w:lvl w:ilvl="0" w:tplc="E3863B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6B412E"/>
    <w:multiLevelType w:val="hybridMultilevel"/>
    <w:tmpl w:val="A3EC0B62"/>
    <w:lvl w:ilvl="0" w:tplc="31EA56A2">
      <w:start w:val="5"/>
      <w:numFmt w:val="bullet"/>
      <w:lvlText w:val="-"/>
      <w:lvlJc w:val="left"/>
      <w:pPr>
        <w:ind w:left="1080" w:hanging="360"/>
      </w:pPr>
      <w:rPr>
        <w:rFonts w:ascii="Arial Narrow" w:eastAsia="Times New Roman" w:hAnsi="Arial Narrow" w:cs="Times New Roman" w:hint="default"/>
      </w:rPr>
    </w:lvl>
    <w:lvl w:ilvl="1" w:tplc="FB30E872" w:tentative="1">
      <w:start w:val="1"/>
      <w:numFmt w:val="bullet"/>
      <w:lvlText w:val="o"/>
      <w:lvlJc w:val="left"/>
      <w:pPr>
        <w:ind w:left="1800" w:hanging="360"/>
      </w:pPr>
      <w:rPr>
        <w:rFonts w:ascii="Courier New" w:hAnsi="Courier New" w:cs="Courier New" w:hint="default"/>
      </w:rPr>
    </w:lvl>
    <w:lvl w:ilvl="2" w:tplc="E1225AA2" w:tentative="1">
      <w:start w:val="1"/>
      <w:numFmt w:val="bullet"/>
      <w:lvlText w:val=""/>
      <w:lvlJc w:val="left"/>
      <w:pPr>
        <w:ind w:left="2520" w:hanging="360"/>
      </w:pPr>
      <w:rPr>
        <w:rFonts w:ascii="Wingdings" w:hAnsi="Wingdings" w:hint="default"/>
      </w:rPr>
    </w:lvl>
    <w:lvl w:ilvl="3" w:tplc="80EA2B5C" w:tentative="1">
      <w:start w:val="1"/>
      <w:numFmt w:val="bullet"/>
      <w:lvlText w:val=""/>
      <w:lvlJc w:val="left"/>
      <w:pPr>
        <w:ind w:left="3240" w:hanging="360"/>
      </w:pPr>
      <w:rPr>
        <w:rFonts w:ascii="Symbol" w:hAnsi="Symbol" w:hint="default"/>
      </w:rPr>
    </w:lvl>
    <w:lvl w:ilvl="4" w:tplc="E6B0A20A" w:tentative="1">
      <w:start w:val="1"/>
      <w:numFmt w:val="bullet"/>
      <w:lvlText w:val="o"/>
      <w:lvlJc w:val="left"/>
      <w:pPr>
        <w:ind w:left="3960" w:hanging="360"/>
      </w:pPr>
      <w:rPr>
        <w:rFonts w:ascii="Courier New" w:hAnsi="Courier New" w:cs="Courier New" w:hint="default"/>
      </w:rPr>
    </w:lvl>
    <w:lvl w:ilvl="5" w:tplc="038C70A0" w:tentative="1">
      <w:start w:val="1"/>
      <w:numFmt w:val="bullet"/>
      <w:lvlText w:val=""/>
      <w:lvlJc w:val="left"/>
      <w:pPr>
        <w:ind w:left="4680" w:hanging="360"/>
      </w:pPr>
      <w:rPr>
        <w:rFonts w:ascii="Wingdings" w:hAnsi="Wingdings" w:hint="default"/>
      </w:rPr>
    </w:lvl>
    <w:lvl w:ilvl="6" w:tplc="30467A54" w:tentative="1">
      <w:start w:val="1"/>
      <w:numFmt w:val="bullet"/>
      <w:lvlText w:val=""/>
      <w:lvlJc w:val="left"/>
      <w:pPr>
        <w:ind w:left="5400" w:hanging="360"/>
      </w:pPr>
      <w:rPr>
        <w:rFonts w:ascii="Symbol" w:hAnsi="Symbol" w:hint="default"/>
      </w:rPr>
    </w:lvl>
    <w:lvl w:ilvl="7" w:tplc="8E04A2D6" w:tentative="1">
      <w:start w:val="1"/>
      <w:numFmt w:val="bullet"/>
      <w:lvlText w:val="o"/>
      <w:lvlJc w:val="left"/>
      <w:pPr>
        <w:ind w:left="6120" w:hanging="360"/>
      </w:pPr>
      <w:rPr>
        <w:rFonts w:ascii="Courier New" w:hAnsi="Courier New" w:cs="Courier New" w:hint="default"/>
      </w:rPr>
    </w:lvl>
    <w:lvl w:ilvl="8" w:tplc="8CA292BC" w:tentative="1">
      <w:start w:val="1"/>
      <w:numFmt w:val="bullet"/>
      <w:lvlText w:val=""/>
      <w:lvlJc w:val="left"/>
      <w:pPr>
        <w:ind w:left="6840" w:hanging="360"/>
      </w:pPr>
      <w:rPr>
        <w:rFonts w:ascii="Wingdings" w:hAnsi="Wingdings" w:hint="default"/>
      </w:rPr>
    </w:lvl>
  </w:abstractNum>
  <w:abstractNum w:abstractNumId="35" w15:restartNumberingAfterBreak="0">
    <w:nsid w:val="6FA43707"/>
    <w:multiLevelType w:val="hybridMultilevel"/>
    <w:tmpl w:val="BC18868E"/>
    <w:lvl w:ilvl="0" w:tplc="C28E60FC">
      <w:start w:val="1"/>
      <w:numFmt w:val="upperRoman"/>
      <w:lvlText w:val="%1."/>
      <w:lvlJc w:val="righ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6" w15:restartNumberingAfterBreak="0">
    <w:nsid w:val="702C1B01"/>
    <w:multiLevelType w:val="hybridMultilevel"/>
    <w:tmpl w:val="CA4A1694"/>
    <w:lvl w:ilvl="0" w:tplc="04240013">
      <w:start w:val="1"/>
      <w:numFmt w:val="bullet"/>
      <w:lvlText w:val=""/>
      <w:lvlJc w:val="left"/>
      <w:pPr>
        <w:ind w:left="1080" w:hanging="360"/>
      </w:pPr>
      <w:rPr>
        <w:rFonts w:ascii="Symbol" w:hAnsi="Symbol" w:hint="default"/>
      </w:rPr>
    </w:lvl>
    <w:lvl w:ilvl="1" w:tplc="04240019">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37" w15:restartNumberingAfterBreak="0">
    <w:nsid w:val="70CC21EE"/>
    <w:multiLevelType w:val="hybridMultilevel"/>
    <w:tmpl w:val="D360C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14275D"/>
    <w:multiLevelType w:val="hybridMultilevel"/>
    <w:tmpl w:val="D68AFAC6"/>
    <w:lvl w:ilvl="0" w:tplc="C28E60FC">
      <w:start w:val="1"/>
      <w:numFmt w:val="upperRoman"/>
      <w:lvlText w:val="%1."/>
      <w:lvlJc w:val="righ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9" w15:restartNumberingAfterBreak="0">
    <w:nsid w:val="724C240E"/>
    <w:multiLevelType w:val="hybridMultilevel"/>
    <w:tmpl w:val="EAAED6F8"/>
    <w:lvl w:ilvl="0" w:tplc="C9C63E5C">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9905A2"/>
    <w:multiLevelType w:val="hybridMultilevel"/>
    <w:tmpl w:val="A470F61E"/>
    <w:lvl w:ilvl="0" w:tplc="04240001">
      <w:start w:val="1"/>
      <w:numFmt w:val="bullet"/>
      <w:lvlText w:val=""/>
      <w:lvlJc w:val="left"/>
      <w:pPr>
        <w:ind w:left="720" w:hanging="360"/>
      </w:pPr>
      <w:rPr>
        <w:rFonts w:ascii="Symbol" w:hAnsi="Symbol" w:hint="default"/>
      </w:rPr>
    </w:lvl>
    <w:lvl w:ilvl="1" w:tplc="E4344228">
      <w:start w:val="1"/>
      <w:numFmt w:val="bullet"/>
      <w:lvlText w:val="o"/>
      <w:lvlJc w:val="left"/>
      <w:pPr>
        <w:ind w:left="1440" w:hanging="360"/>
      </w:pPr>
      <w:rPr>
        <w:rFonts w:ascii="Courier New" w:hAnsi="Courier New" w:cs="Courier New" w:hint="default"/>
      </w:rPr>
    </w:lvl>
    <w:lvl w:ilvl="2" w:tplc="57023A64" w:tentative="1">
      <w:start w:val="1"/>
      <w:numFmt w:val="bullet"/>
      <w:lvlText w:val=""/>
      <w:lvlJc w:val="left"/>
      <w:pPr>
        <w:ind w:left="2160" w:hanging="360"/>
      </w:pPr>
      <w:rPr>
        <w:rFonts w:ascii="Wingdings" w:hAnsi="Wingdings" w:hint="default"/>
      </w:rPr>
    </w:lvl>
    <w:lvl w:ilvl="3" w:tplc="6CD217AE" w:tentative="1">
      <w:start w:val="1"/>
      <w:numFmt w:val="bullet"/>
      <w:lvlText w:val=""/>
      <w:lvlJc w:val="left"/>
      <w:pPr>
        <w:ind w:left="2880" w:hanging="360"/>
      </w:pPr>
      <w:rPr>
        <w:rFonts w:ascii="Symbol" w:hAnsi="Symbol" w:hint="default"/>
      </w:rPr>
    </w:lvl>
    <w:lvl w:ilvl="4" w:tplc="C6B226A6" w:tentative="1">
      <w:start w:val="1"/>
      <w:numFmt w:val="bullet"/>
      <w:lvlText w:val="o"/>
      <w:lvlJc w:val="left"/>
      <w:pPr>
        <w:ind w:left="3600" w:hanging="360"/>
      </w:pPr>
      <w:rPr>
        <w:rFonts w:ascii="Courier New" w:hAnsi="Courier New" w:cs="Courier New" w:hint="default"/>
      </w:rPr>
    </w:lvl>
    <w:lvl w:ilvl="5" w:tplc="108E6AB2" w:tentative="1">
      <w:start w:val="1"/>
      <w:numFmt w:val="bullet"/>
      <w:lvlText w:val=""/>
      <w:lvlJc w:val="left"/>
      <w:pPr>
        <w:ind w:left="4320" w:hanging="360"/>
      </w:pPr>
      <w:rPr>
        <w:rFonts w:ascii="Wingdings" w:hAnsi="Wingdings" w:hint="default"/>
      </w:rPr>
    </w:lvl>
    <w:lvl w:ilvl="6" w:tplc="B9F80478" w:tentative="1">
      <w:start w:val="1"/>
      <w:numFmt w:val="bullet"/>
      <w:lvlText w:val=""/>
      <w:lvlJc w:val="left"/>
      <w:pPr>
        <w:ind w:left="5040" w:hanging="360"/>
      </w:pPr>
      <w:rPr>
        <w:rFonts w:ascii="Symbol" w:hAnsi="Symbol" w:hint="default"/>
      </w:rPr>
    </w:lvl>
    <w:lvl w:ilvl="7" w:tplc="EB18B9D8" w:tentative="1">
      <w:start w:val="1"/>
      <w:numFmt w:val="bullet"/>
      <w:lvlText w:val="o"/>
      <w:lvlJc w:val="left"/>
      <w:pPr>
        <w:ind w:left="5760" w:hanging="360"/>
      </w:pPr>
      <w:rPr>
        <w:rFonts w:ascii="Courier New" w:hAnsi="Courier New" w:cs="Courier New" w:hint="default"/>
      </w:rPr>
    </w:lvl>
    <w:lvl w:ilvl="8" w:tplc="4BB838C0" w:tentative="1">
      <w:start w:val="1"/>
      <w:numFmt w:val="bullet"/>
      <w:lvlText w:val=""/>
      <w:lvlJc w:val="left"/>
      <w:pPr>
        <w:ind w:left="6480" w:hanging="360"/>
      </w:pPr>
      <w:rPr>
        <w:rFonts w:ascii="Wingdings" w:hAnsi="Wingdings" w:hint="default"/>
      </w:rPr>
    </w:lvl>
  </w:abstractNum>
  <w:abstractNum w:abstractNumId="41" w15:restartNumberingAfterBreak="0">
    <w:nsid w:val="7D741D24"/>
    <w:multiLevelType w:val="hybridMultilevel"/>
    <w:tmpl w:val="F650EFBE"/>
    <w:lvl w:ilvl="0" w:tplc="08090001">
      <w:start w:val="1"/>
      <w:numFmt w:val="bullet"/>
      <w:lvlText w:val=""/>
      <w:lvlJc w:val="left"/>
      <w:pPr>
        <w:ind w:left="720" w:hanging="360"/>
      </w:pPr>
      <w:rPr>
        <w:rFonts w:ascii="Symbol" w:hAnsi="Symbol" w:hint="default"/>
      </w:rPr>
    </w:lvl>
    <w:lvl w:ilvl="1" w:tplc="08090003" w:tentative="1">
      <w:start w:val="1"/>
      <w:numFmt w:val="lowerLetter"/>
      <w:lvlText w:val="%2."/>
      <w:lvlJc w:val="left"/>
      <w:pPr>
        <w:ind w:left="1165" w:hanging="360"/>
      </w:pPr>
    </w:lvl>
    <w:lvl w:ilvl="2" w:tplc="08090005" w:tentative="1">
      <w:start w:val="1"/>
      <w:numFmt w:val="lowerRoman"/>
      <w:lvlText w:val="%3."/>
      <w:lvlJc w:val="right"/>
      <w:pPr>
        <w:ind w:left="1885" w:hanging="180"/>
      </w:pPr>
    </w:lvl>
    <w:lvl w:ilvl="3" w:tplc="08090001" w:tentative="1">
      <w:start w:val="1"/>
      <w:numFmt w:val="decimal"/>
      <w:lvlText w:val="%4."/>
      <w:lvlJc w:val="left"/>
      <w:pPr>
        <w:ind w:left="2605" w:hanging="360"/>
      </w:pPr>
    </w:lvl>
    <w:lvl w:ilvl="4" w:tplc="08090003" w:tentative="1">
      <w:start w:val="1"/>
      <w:numFmt w:val="lowerLetter"/>
      <w:lvlText w:val="%5."/>
      <w:lvlJc w:val="left"/>
      <w:pPr>
        <w:ind w:left="3325" w:hanging="360"/>
      </w:pPr>
    </w:lvl>
    <w:lvl w:ilvl="5" w:tplc="08090005" w:tentative="1">
      <w:start w:val="1"/>
      <w:numFmt w:val="lowerRoman"/>
      <w:lvlText w:val="%6."/>
      <w:lvlJc w:val="right"/>
      <w:pPr>
        <w:ind w:left="4045" w:hanging="180"/>
      </w:pPr>
    </w:lvl>
    <w:lvl w:ilvl="6" w:tplc="08090001" w:tentative="1">
      <w:start w:val="1"/>
      <w:numFmt w:val="decimal"/>
      <w:lvlText w:val="%7."/>
      <w:lvlJc w:val="left"/>
      <w:pPr>
        <w:ind w:left="4765" w:hanging="360"/>
      </w:pPr>
    </w:lvl>
    <w:lvl w:ilvl="7" w:tplc="08090003" w:tentative="1">
      <w:start w:val="1"/>
      <w:numFmt w:val="lowerLetter"/>
      <w:lvlText w:val="%8."/>
      <w:lvlJc w:val="left"/>
      <w:pPr>
        <w:ind w:left="5485" w:hanging="360"/>
      </w:pPr>
    </w:lvl>
    <w:lvl w:ilvl="8" w:tplc="08090005" w:tentative="1">
      <w:start w:val="1"/>
      <w:numFmt w:val="lowerRoman"/>
      <w:lvlText w:val="%9."/>
      <w:lvlJc w:val="right"/>
      <w:pPr>
        <w:ind w:left="6205" w:hanging="180"/>
      </w:pPr>
    </w:lvl>
  </w:abstractNum>
  <w:num w:numId="1">
    <w:abstractNumId w:val="35"/>
  </w:num>
  <w:num w:numId="2">
    <w:abstractNumId w:val="8"/>
  </w:num>
  <w:num w:numId="3">
    <w:abstractNumId w:val="11"/>
  </w:num>
  <w:num w:numId="4">
    <w:abstractNumId w:val="24"/>
  </w:num>
  <w:num w:numId="5">
    <w:abstractNumId w:val="14"/>
  </w:num>
  <w:num w:numId="6">
    <w:abstractNumId w:val="18"/>
  </w:num>
  <w:num w:numId="7">
    <w:abstractNumId w:val="30"/>
  </w:num>
  <w:num w:numId="8">
    <w:abstractNumId w:val="27"/>
  </w:num>
  <w:num w:numId="9">
    <w:abstractNumId w:val="9"/>
  </w:num>
  <w:num w:numId="10">
    <w:abstractNumId w:val="34"/>
  </w:num>
  <w:num w:numId="11">
    <w:abstractNumId w:val="3"/>
  </w:num>
  <w:num w:numId="12">
    <w:abstractNumId w:val="10"/>
  </w:num>
  <w:num w:numId="13">
    <w:abstractNumId w:val="0"/>
  </w:num>
  <w:num w:numId="14">
    <w:abstractNumId w:val="41"/>
  </w:num>
  <w:num w:numId="15">
    <w:abstractNumId w:val="28"/>
  </w:num>
  <w:num w:numId="16">
    <w:abstractNumId w:val="15"/>
  </w:num>
  <w:num w:numId="17">
    <w:abstractNumId w:val="2"/>
  </w:num>
  <w:num w:numId="18">
    <w:abstractNumId w:val="36"/>
  </w:num>
  <w:num w:numId="19">
    <w:abstractNumId w:val="37"/>
  </w:num>
  <w:num w:numId="20">
    <w:abstractNumId w:val="26"/>
  </w:num>
  <w:num w:numId="21">
    <w:abstractNumId w:val="1"/>
  </w:num>
  <w:num w:numId="22">
    <w:abstractNumId w:val="16"/>
  </w:num>
  <w:num w:numId="23">
    <w:abstractNumId w:val="17"/>
  </w:num>
  <w:num w:numId="24">
    <w:abstractNumId w:val="12"/>
  </w:num>
  <w:num w:numId="25">
    <w:abstractNumId w:val="38"/>
  </w:num>
  <w:num w:numId="26">
    <w:abstractNumId w:val="22"/>
  </w:num>
  <w:num w:numId="27">
    <w:abstractNumId w:val="6"/>
  </w:num>
  <w:num w:numId="28">
    <w:abstractNumId w:val="5"/>
  </w:num>
  <w:num w:numId="29">
    <w:abstractNumId w:val="4"/>
  </w:num>
  <w:num w:numId="30">
    <w:abstractNumId w:val="13"/>
  </w:num>
  <w:num w:numId="31">
    <w:abstractNumId w:val="20"/>
  </w:num>
  <w:num w:numId="32">
    <w:abstractNumId w:val="25"/>
  </w:num>
  <w:num w:numId="33">
    <w:abstractNumId w:val="29"/>
  </w:num>
  <w:num w:numId="34">
    <w:abstractNumId w:val="40"/>
  </w:num>
  <w:num w:numId="35">
    <w:abstractNumId w:val="32"/>
  </w:num>
  <w:num w:numId="36">
    <w:abstractNumId w:val="23"/>
  </w:num>
  <w:num w:numId="37">
    <w:abstractNumId w:val="39"/>
  </w:num>
  <w:num w:numId="38">
    <w:abstractNumId w:val="33"/>
  </w:num>
  <w:num w:numId="39">
    <w:abstractNumId w:val="31"/>
  </w:num>
  <w:num w:numId="40">
    <w:abstractNumId w:val="19"/>
  </w:num>
  <w:num w:numId="41">
    <w:abstractNumId w:val="21"/>
  </w:num>
  <w:num w:numId="4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A19"/>
    <w:rsid w:val="00006541"/>
    <w:rsid w:val="000105F7"/>
    <w:rsid w:val="00040164"/>
    <w:rsid w:val="00045A19"/>
    <w:rsid w:val="00050288"/>
    <w:rsid w:val="000857F2"/>
    <w:rsid w:val="000D4217"/>
    <w:rsid w:val="001159C0"/>
    <w:rsid w:val="001376FF"/>
    <w:rsid w:val="001448EB"/>
    <w:rsid w:val="00145E98"/>
    <w:rsid w:val="00152889"/>
    <w:rsid w:val="001B0FE8"/>
    <w:rsid w:val="001C57FB"/>
    <w:rsid w:val="001E5BEC"/>
    <w:rsid w:val="00225799"/>
    <w:rsid w:val="00244256"/>
    <w:rsid w:val="00296F37"/>
    <w:rsid w:val="002A15ED"/>
    <w:rsid w:val="002A3408"/>
    <w:rsid w:val="002B7AE5"/>
    <w:rsid w:val="002C1868"/>
    <w:rsid w:val="00323E93"/>
    <w:rsid w:val="003578E1"/>
    <w:rsid w:val="00386309"/>
    <w:rsid w:val="00407EE1"/>
    <w:rsid w:val="00442723"/>
    <w:rsid w:val="00447C63"/>
    <w:rsid w:val="00472416"/>
    <w:rsid w:val="004732DB"/>
    <w:rsid w:val="004A3FF6"/>
    <w:rsid w:val="004B7D9E"/>
    <w:rsid w:val="004C0CE2"/>
    <w:rsid w:val="004C0EB9"/>
    <w:rsid w:val="004C7154"/>
    <w:rsid w:val="004E32A2"/>
    <w:rsid w:val="004F472D"/>
    <w:rsid w:val="00501003"/>
    <w:rsid w:val="00501E21"/>
    <w:rsid w:val="00514AA8"/>
    <w:rsid w:val="00525624"/>
    <w:rsid w:val="00534B94"/>
    <w:rsid w:val="00562BBB"/>
    <w:rsid w:val="00576E9C"/>
    <w:rsid w:val="005B117A"/>
    <w:rsid w:val="005C0FD3"/>
    <w:rsid w:val="00615A7E"/>
    <w:rsid w:val="00637E63"/>
    <w:rsid w:val="00652751"/>
    <w:rsid w:val="00655A1B"/>
    <w:rsid w:val="0067689D"/>
    <w:rsid w:val="00685A86"/>
    <w:rsid w:val="00690F4C"/>
    <w:rsid w:val="00696811"/>
    <w:rsid w:val="006C18A9"/>
    <w:rsid w:val="00716CC6"/>
    <w:rsid w:val="00721992"/>
    <w:rsid w:val="00737099"/>
    <w:rsid w:val="007877D0"/>
    <w:rsid w:val="007E27E8"/>
    <w:rsid w:val="007F1F4D"/>
    <w:rsid w:val="00801CC3"/>
    <w:rsid w:val="00813ACA"/>
    <w:rsid w:val="00827D57"/>
    <w:rsid w:val="00832151"/>
    <w:rsid w:val="00853C61"/>
    <w:rsid w:val="00884DB2"/>
    <w:rsid w:val="008A3BFC"/>
    <w:rsid w:val="008C53C1"/>
    <w:rsid w:val="0095592D"/>
    <w:rsid w:val="00975AEB"/>
    <w:rsid w:val="009764F4"/>
    <w:rsid w:val="009A0E7B"/>
    <w:rsid w:val="009E2A5C"/>
    <w:rsid w:val="009F2993"/>
    <w:rsid w:val="009F3F61"/>
    <w:rsid w:val="009F6559"/>
    <w:rsid w:val="00A160C4"/>
    <w:rsid w:val="00A42D34"/>
    <w:rsid w:val="00A512FF"/>
    <w:rsid w:val="00A804BA"/>
    <w:rsid w:val="00AC0C36"/>
    <w:rsid w:val="00AC52E6"/>
    <w:rsid w:val="00AD3D99"/>
    <w:rsid w:val="00AE00ED"/>
    <w:rsid w:val="00AF4A31"/>
    <w:rsid w:val="00B24CAA"/>
    <w:rsid w:val="00B41598"/>
    <w:rsid w:val="00B82323"/>
    <w:rsid w:val="00B84623"/>
    <w:rsid w:val="00BE4F76"/>
    <w:rsid w:val="00BF5948"/>
    <w:rsid w:val="00CB4ACD"/>
    <w:rsid w:val="00CF30E9"/>
    <w:rsid w:val="00D03947"/>
    <w:rsid w:val="00D647B6"/>
    <w:rsid w:val="00D72979"/>
    <w:rsid w:val="00D85A08"/>
    <w:rsid w:val="00DF6163"/>
    <w:rsid w:val="00E12930"/>
    <w:rsid w:val="00E13F61"/>
    <w:rsid w:val="00E21314"/>
    <w:rsid w:val="00E35229"/>
    <w:rsid w:val="00E66C93"/>
    <w:rsid w:val="00E76BBA"/>
    <w:rsid w:val="00EB2462"/>
    <w:rsid w:val="00F87949"/>
    <w:rsid w:val="00FA0A5A"/>
    <w:rsid w:val="00FA545A"/>
    <w:rsid w:val="00FB6A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36B23"/>
  <w15:chartTrackingRefBased/>
  <w15:docId w15:val="{1FBDE1D3-A23F-4509-926F-A234D666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45A19"/>
    <w:pPr>
      <w:spacing w:after="200" w:line="276" w:lineRule="auto"/>
    </w:pPr>
    <w:rPr>
      <w:rFonts w:ascii="Helvetica" w:hAnsi="Helvetica"/>
    </w:rPr>
  </w:style>
  <w:style w:type="paragraph" w:styleId="Heading1">
    <w:name w:val="heading 1"/>
    <w:basedOn w:val="Normal"/>
    <w:next w:val="Normal"/>
    <w:link w:val="Heading1Char1"/>
    <w:uiPriority w:val="9"/>
    <w:qFormat/>
    <w:rsid w:val="00045A19"/>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2B7A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unhideWhenUsed/>
    <w:qFormat/>
    <w:rsid w:val="00A160C4"/>
    <w:pPr>
      <w:widowControl w:val="0"/>
      <w:autoSpaceDE w:val="0"/>
      <w:autoSpaceDN w:val="0"/>
      <w:spacing w:after="0" w:line="240" w:lineRule="auto"/>
      <w:ind w:left="720" w:hanging="720"/>
      <w:jc w:val="both"/>
      <w:outlineLvl w:val="2"/>
    </w:pPr>
    <w:rPr>
      <w:rFonts w:ascii="Verdana" w:eastAsia="Verdana" w:hAnsi="Verdana" w:cs="Verdana"/>
      <w:bCs/>
      <w:szCs w:val="24"/>
    </w:rPr>
  </w:style>
  <w:style w:type="paragraph" w:styleId="Heading4">
    <w:name w:val="heading 4"/>
    <w:basedOn w:val="Normal"/>
    <w:link w:val="Heading4Char"/>
    <w:uiPriority w:val="9"/>
    <w:unhideWhenUsed/>
    <w:qFormat/>
    <w:rsid w:val="00A160C4"/>
    <w:pPr>
      <w:widowControl w:val="0"/>
      <w:autoSpaceDE w:val="0"/>
      <w:autoSpaceDN w:val="0"/>
      <w:spacing w:after="0" w:line="240" w:lineRule="auto"/>
      <w:ind w:left="864" w:hanging="864"/>
      <w:jc w:val="both"/>
      <w:outlineLvl w:val="3"/>
    </w:pPr>
    <w:rPr>
      <w:rFonts w:ascii="Verdana" w:eastAsia="Verdana" w:hAnsi="Verdana" w:cs="Verdana"/>
      <w:b/>
      <w:bCs/>
    </w:rPr>
  </w:style>
  <w:style w:type="paragraph" w:styleId="Heading5">
    <w:name w:val="heading 5"/>
    <w:basedOn w:val="Normal"/>
    <w:next w:val="Normal"/>
    <w:link w:val="Heading5Char"/>
    <w:uiPriority w:val="9"/>
    <w:semiHidden/>
    <w:unhideWhenUsed/>
    <w:qFormat/>
    <w:rsid w:val="00A160C4"/>
    <w:pPr>
      <w:keepNext/>
      <w:keepLines/>
      <w:widowControl w:val="0"/>
      <w:autoSpaceDE w:val="0"/>
      <w:autoSpaceDN w:val="0"/>
      <w:spacing w:before="40" w:after="0" w:line="240" w:lineRule="auto"/>
      <w:ind w:left="1008" w:hanging="1008"/>
      <w:jc w:val="both"/>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160C4"/>
    <w:pPr>
      <w:keepNext/>
      <w:keepLines/>
      <w:widowControl w:val="0"/>
      <w:autoSpaceDE w:val="0"/>
      <w:autoSpaceDN w:val="0"/>
      <w:spacing w:before="40" w:after="0" w:line="240" w:lineRule="auto"/>
      <w:ind w:left="1152" w:hanging="1152"/>
      <w:jc w:val="both"/>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A160C4"/>
    <w:pPr>
      <w:keepNext/>
      <w:keepLines/>
      <w:widowControl w:val="0"/>
      <w:autoSpaceDE w:val="0"/>
      <w:autoSpaceDN w:val="0"/>
      <w:spacing w:before="40" w:after="0" w:line="240" w:lineRule="auto"/>
      <w:ind w:left="1296" w:hanging="1296"/>
      <w:jc w:val="both"/>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160C4"/>
    <w:pPr>
      <w:keepNext/>
      <w:keepLines/>
      <w:widowControl w:val="0"/>
      <w:autoSpaceDE w:val="0"/>
      <w:autoSpaceDN w:val="0"/>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160C4"/>
    <w:pPr>
      <w:keepNext/>
      <w:keepLines/>
      <w:widowControl w:val="0"/>
      <w:autoSpaceDE w:val="0"/>
      <w:autoSpaceDN w:val="0"/>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045A19"/>
    <w:rPr>
      <w:rFonts w:ascii="Helvetica" w:eastAsiaTheme="majorEastAsia" w:hAnsi="Helvetica" w:cstheme="majorBidi"/>
      <w:b/>
      <w:bCs/>
      <w:sz w:val="26"/>
      <w:szCs w:val="28"/>
    </w:rPr>
  </w:style>
  <w:style w:type="character" w:customStyle="1" w:styleId="Heading2Char">
    <w:name w:val="Heading 2 Char"/>
    <w:basedOn w:val="DefaultParagraphFont"/>
    <w:link w:val="Heading2"/>
    <w:uiPriority w:val="9"/>
    <w:semiHidden/>
    <w:rsid w:val="002B7A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160C4"/>
    <w:rPr>
      <w:rFonts w:ascii="Verdana" w:eastAsia="Verdana" w:hAnsi="Verdana" w:cs="Verdana"/>
      <w:bCs/>
      <w:szCs w:val="24"/>
    </w:rPr>
  </w:style>
  <w:style w:type="character" w:customStyle="1" w:styleId="Heading4Char">
    <w:name w:val="Heading 4 Char"/>
    <w:basedOn w:val="DefaultParagraphFont"/>
    <w:link w:val="Heading4"/>
    <w:uiPriority w:val="9"/>
    <w:rsid w:val="00A160C4"/>
    <w:rPr>
      <w:rFonts w:ascii="Verdana" w:eastAsia="Verdana" w:hAnsi="Verdana" w:cs="Verdana"/>
      <w:b/>
      <w:bCs/>
    </w:rPr>
  </w:style>
  <w:style w:type="character" w:customStyle="1" w:styleId="Heading5Char">
    <w:name w:val="Heading 5 Char"/>
    <w:basedOn w:val="DefaultParagraphFont"/>
    <w:link w:val="Heading5"/>
    <w:uiPriority w:val="9"/>
    <w:semiHidden/>
    <w:rsid w:val="00A160C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160C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A160C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160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160C4"/>
    <w:rPr>
      <w:rFonts w:asciiTheme="majorHAnsi" w:eastAsiaTheme="majorEastAsia" w:hAnsiTheme="majorHAnsi" w:cstheme="majorBidi"/>
      <w:i/>
      <w:iCs/>
      <w:color w:val="272727" w:themeColor="text1" w:themeTint="D8"/>
      <w:sz w:val="21"/>
      <w:szCs w:val="21"/>
    </w:rPr>
  </w:style>
  <w:style w:type="character" w:customStyle="1" w:styleId="Heading1Char">
    <w:name w:val="Heading 1 Char"/>
    <w:basedOn w:val="DefaultParagraphFont"/>
    <w:uiPriority w:val="9"/>
    <w:rsid w:val="00045A19"/>
    <w:rPr>
      <w:rFonts w:asciiTheme="majorHAnsi" w:eastAsiaTheme="majorEastAsia" w:hAnsiTheme="majorHAnsi" w:cstheme="majorBidi"/>
      <w:color w:val="2F5496" w:themeColor="accent1" w:themeShade="BF"/>
      <w:sz w:val="32"/>
      <w:szCs w:val="32"/>
    </w:rPr>
  </w:style>
  <w:style w:type="paragraph" w:styleId="ListParagraph">
    <w:name w:val="List Paragraph"/>
    <w:aliases w:val="Alineje,Odstavek seznama2,Odstavek seznama21,Odstavek seznama211,za tekst,Označevanje,List Paragraph2,Colorful List - Accent 11,Literatura - znanstveno,UEDAŞ Bullet,abc siralı"/>
    <w:basedOn w:val="Normal"/>
    <w:link w:val="ListParagraphChar"/>
    <w:uiPriority w:val="1"/>
    <w:qFormat/>
    <w:rsid w:val="00045A19"/>
    <w:pPr>
      <w:ind w:left="720"/>
      <w:contextualSpacing/>
    </w:pPr>
  </w:style>
  <w:style w:type="character" w:customStyle="1" w:styleId="ListParagraphChar">
    <w:name w:val="List Paragraph Char"/>
    <w:aliases w:val="Alineje Char,Odstavek seznama2 Char,Odstavek seznama21 Char,Odstavek seznama211 Char,za tekst Char,Označevanje Char,List Paragraph2 Char,Colorful List - Accent 11 Char,Literatura - znanstveno Char,UEDAŞ Bullet Char,abc siralı Char"/>
    <w:link w:val="ListParagraph"/>
    <w:uiPriority w:val="34"/>
    <w:qFormat/>
    <w:locked/>
    <w:rsid w:val="00045A19"/>
    <w:rPr>
      <w:rFonts w:ascii="Helvetica" w:hAnsi="Helvetica"/>
    </w:rPr>
  </w:style>
  <w:style w:type="paragraph" w:customStyle="1" w:styleId="TableParagraph">
    <w:name w:val="Table Paragraph"/>
    <w:basedOn w:val="Normal"/>
    <w:uiPriority w:val="1"/>
    <w:qFormat/>
    <w:rsid w:val="00045A19"/>
    <w:pPr>
      <w:widowControl w:val="0"/>
      <w:autoSpaceDE w:val="0"/>
      <w:autoSpaceDN w:val="0"/>
      <w:spacing w:before="60" w:after="0" w:line="240" w:lineRule="auto"/>
      <w:ind w:left="107"/>
      <w:jc w:val="both"/>
    </w:pPr>
    <w:rPr>
      <w:rFonts w:ascii="Verdana" w:eastAsia="Verdana" w:hAnsi="Verdana" w:cs="Verdana"/>
    </w:rPr>
  </w:style>
  <w:style w:type="paragraph" w:styleId="BodyText">
    <w:name w:val="Body Text"/>
    <w:basedOn w:val="Normal"/>
    <w:link w:val="BodyTextChar"/>
    <w:uiPriority w:val="1"/>
    <w:qFormat/>
    <w:rsid w:val="002B7AE5"/>
    <w:pPr>
      <w:widowControl w:val="0"/>
      <w:autoSpaceDE w:val="0"/>
      <w:autoSpaceDN w:val="0"/>
      <w:spacing w:after="0" w:line="240" w:lineRule="auto"/>
      <w:ind w:left="236"/>
      <w:jc w:val="both"/>
    </w:pPr>
    <w:rPr>
      <w:rFonts w:ascii="Verdana" w:eastAsia="Verdana" w:hAnsi="Verdana" w:cs="Verdana"/>
      <w:sz w:val="20"/>
      <w:szCs w:val="20"/>
    </w:rPr>
  </w:style>
  <w:style w:type="character" w:customStyle="1" w:styleId="BodyTextChar">
    <w:name w:val="Body Text Char"/>
    <w:basedOn w:val="DefaultParagraphFont"/>
    <w:link w:val="BodyText"/>
    <w:uiPriority w:val="1"/>
    <w:rsid w:val="002B7AE5"/>
    <w:rPr>
      <w:rFonts w:ascii="Verdana" w:eastAsia="Verdana" w:hAnsi="Verdana" w:cs="Verdana"/>
      <w:sz w:val="20"/>
      <w:szCs w:val="20"/>
    </w:rPr>
  </w:style>
  <w:style w:type="paragraph" w:styleId="TOC1">
    <w:name w:val="toc 1"/>
    <w:basedOn w:val="Normal"/>
    <w:uiPriority w:val="1"/>
    <w:qFormat/>
    <w:rsid w:val="00A160C4"/>
    <w:pPr>
      <w:widowControl w:val="0"/>
      <w:autoSpaceDE w:val="0"/>
      <w:autoSpaceDN w:val="0"/>
      <w:spacing w:before="143" w:after="0" w:line="240" w:lineRule="auto"/>
      <w:ind w:left="675" w:hanging="439"/>
      <w:jc w:val="both"/>
    </w:pPr>
    <w:rPr>
      <w:rFonts w:ascii="Verdana" w:eastAsia="Verdana" w:hAnsi="Verdana" w:cs="Verdana"/>
      <w:b/>
      <w:bCs/>
      <w:sz w:val="20"/>
      <w:szCs w:val="20"/>
    </w:rPr>
  </w:style>
  <w:style w:type="paragraph" w:styleId="TOC2">
    <w:name w:val="toc 2"/>
    <w:basedOn w:val="Normal"/>
    <w:uiPriority w:val="1"/>
    <w:qFormat/>
    <w:rsid w:val="00A160C4"/>
    <w:pPr>
      <w:widowControl w:val="0"/>
      <w:autoSpaceDE w:val="0"/>
      <w:autoSpaceDN w:val="0"/>
      <w:spacing w:before="143" w:after="0" w:line="240" w:lineRule="auto"/>
      <w:ind w:left="1167" w:hanging="710"/>
      <w:jc w:val="both"/>
    </w:pPr>
    <w:rPr>
      <w:rFonts w:ascii="Verdana" w:eastAsia="Verdana" w:hAnsi="Verdana" w:cs="Verdana"/>
      <w:sz w:val="20"/>
      <w:szCs w:val="20"/>
    </w:rPr>
  </w:style>
  <w:style w:type="paragraph" w:styleId="TOC3">
    <w:name w:val="toc 3"/>
    <w:basedOn w:val="Normal"/>
    <w:uiPriority w:val="1"/>
    <w:qFormat/>
    <w:rsid w:val="00A160C4"/>
    <w:pPr>
      <w:widowControl w:val="0"/>
      <w:autoSpaceDE w:val="0"/>
      <w:autoSpaceDN w:val="0"/>
      <w:spacing w:before="143" w:after="0" w:line="240" w:lineRule="auto"/>
      <w:ind w:left="1167" w:hanging="710"/>
      <w:jc w:val="both"/>
    </w:pPr>
    <w:rPr>
      <w:rFonts w:ascii="Verdana" w:eastAsia="Verdana" w:hAnsi="Verdana" w:cs="Verdana"/>
      <w:sz w:val="16"/>
      <w:szCs w:val="16"/>
    </w:rPr>
  </w:style>
  <w:style w:type="paragraph" w:styleId="TOC4">
    <w:name w:val="toc 4"/>
    <w:basedOn w:val="Normal"/>
    <w:uiPriority w:val="1"/>
    <w:qFormat/>
    <w:rsid w:val="00A160C4"/>
    <w:pPr>
      <w:widowControl w:val="0"/>
      <w:autoSpaceDE w:val="0"/>
      <w:autoSpaceDN w:val="0"/>
      <w:spacing w:before="81" w:after="0" w:line="240" w:lineRule="auto"/>
      <w:ind w:left="1388" w:hanging="710"/>
      <w:jc w:val="both"/>
    </w:pPr>
    <w:rPr>
      <w:rFonts w:ascii="Verdana" w:eastAsia="Verdana" w:hAnsi="Verdana" w:cs="Verdana"/>
      <w:sz w:val="18"/>
      <w:szCs w:val="18"/>
    </w:rPr>
  </w:style>
  <w:style w:type="paragraph" w:styleId="TOC5">
    <w:name w:val="toc 5"/>
    <w:basedOn w:val="Normal"/>
    <w:uiPriority w:val="1"/>
    <w:qFormat/>
    <w:rsid w:val="00A160C4"/>
    <w:pPr>
      <w:widowControl w:val="0"/>
      <w:autoSpaceDE w:val="0"/>
      <w:autoSpaceDN w:val="0"/>
      <w:spacing w:before="22" w:after="0" w:line="240" w:lineRule="auto"/>
      <w:ind w:left="1412"/>
      <w:jc w:val="both"/>
    </w:pPr>
    <w:rPr>
      <w:rFonts w:ascii="Verdana" w:eastAsia="Verdana" w:hAnsi="Verdana" w:cs="Verdana"/>
      <w:sz w:val="18"/>
      <w:szCs w:val="18"/>
    </w:rPr>
  </w:style>
  <w:style w:type="paragraph" w:styleId="Title">
    <w:name w:val="Title"/>
    <w:basedOn w:val="Normal"/>
    <w:link w:val="TitleChar"/>
    <w:uiPriority w:val="10"/>
    <w:qFormat/>
    <w:rsid w:val="00A160C4"/>
    <w:pPr>
      <w:widowControl w:val="0"/>
      <w:autoSpaceDE w:val="0"/>
      <w:autoSpaceDN w:val="0"/>
      <w:spacing w:before="1" w:after="0" w:line="240" w:lineRule="auto"/>
      <w:ind w:left="481"/>
      <w:jc w:val="both"/>
    </w:pPr>
    <w:rPr>
      <w:rFonts w:ascii="Verdana" w:eastAsia="Verdana" w:hAnsi="Verdana" w:cs="Verdana"/>
      <w:b/>
      <w:bCs/>
      <w:sz w:val="32"/>
      <w:szCs w:val="32"/>
    </w:rPr>
  </w:style>
  <w:style w:type="character" w:customStyle="1" w:styleId="TitleChar">
    <w:name w:val="Title Char"/>
    <w:basedOn w:val="DefaultParagraphFont"/>
    <w:link w:val="Title"/>
    <w:uiPriority w:val="10"/>
    <w:rsid w:val="00A160C4"/>
    <w:rPr>
      <w:rFonts w:ascii="Verdana" w:eastAsia="Verdana" w:hAnsi="Verdana" w:cs="Verdana"/>
      <w:b/>
      <w:bCs/>
      <w:sz w:val="32"/>
      <w:szCs w:val="32"/>
    </w:rPr>
  </w:style>
  <w:style w:type="paragraph" w:styleId="Header">
    <w:name w:val="header"/>
    <w:basedOn w:val="Normal"/>
    <w:link w:val="HeaderChar"/>
    <w:uiPriority w:val="99"/>
    <w:unhideWhenUsed/>
    <w:rsid w:val="00A160C4"/>
    <w:pPr>
      <w:widowControl w:val="0"/>
      <w:tabs>
        <w:tab w:val="center" w:pos="4513"/>
        <w:tab w:val="right" w:pos="9026"/>
      </w:tabs>
      <w:autoSpaceDE w:val="0"/>
      <w:autoSpaceDN w:val="0"/>
      <w:spacing w:after="0" w:line="240" w:lineRule="auto"/>
      <w:jc w:val="both"/>
    </w:pPr>
    <w:rPr>
      <w:rFonts w:ascii="Verdana" w:eastAsia="Verdana" w:hAnsi="Verdana" w:cs="Verdana"/>
    </w:rPr>
  </w:style>
  <w:style w:type="character" w:customStyle="1" w:styleId="HeaderChar">
    <w:name w:val="Header Char"/>
    <w:basedOn w:val="DefaultParagraphFont"/>
    <w:link w:val="Header"/>
    <w:uiPriority w:val="99"/>
    <w:rsid w:val="00A160C4"/>
    <w:rPr>
      <w:rFonts w:ascii="Verdana" w:eastAsia="Verdana" w:hAnsi="Verdana" w:cs="Verdana"/>
    </w:rPr>
  </w:style>
  <w:style w:type="paragraph" w:styleId="Footer">
    <w:name w:val="footer"/>
    <w:basedOn w:val="Normal"/>
    <w:link w:val="FooterChar"/>
    <w:uiPriority w:val="99"/>
    <w:unhideWhenUsed/>
    <w:rsid w:val="00A160C4"/>
    <w:pPr>
      <w:widowControl w:val="0"/>
      <w:tabs>
        <w:tab w:val="center" w:pos="4513"/>
        <w:tab w:val="right" w:pos="9026"/>
      </w:tabs>
      <w:autoSpaceDE w:val="0"/>
      <w:autoSpaceDN w:val="0"/>
      <w:spacing w:after="0" w:line="240" w:lineRule="auto"/>
      <w:jc w:val="both"/>
    </w:pPr>
    <w:rPr>
      <w:rFonts w:ascii="Verdana" w:eastAsia="Verdana" w:hAnsi="Verdana" w:cs="Verdana"/>
    </w:rPr>
  </w:style>
  <w:style w:type="character" w:customStyle="1" w:styleId="FooterChar">
    <w:name w:val="Footer Char"/>
    <w:basedOn w:val="DefaultParagraphFont"/>
    <w:link w:val="Footer"/>
    <w:uiPriority w:val="99"/>
    <w:rsid w:val="00A160C4"/>
    <w:rPr>
      <w:rFonts w:ascii="Verdana" w:eastAsia="Verdana" w:hAnsi="Verdana" w:cs="Verdana"/>
    </w:rPr>
  </w:style>
  <w:style w:type="character" w:customStyle="1" w:styleId="CommentTextChar">
    <w:name w:val="Comment Text Char"/>
    <w:basedOn w:val="DefaultParagraphFont"/>
    <w:link w:val="CommentText"/>
    <w:uiPriority w:val="99"/>
    <w:rsid w:val="00A160C4"/>
    <w:rPr>
      <w:rFonts w:ascii="Verdana" w:eastAsia="Verdana" w:hAnsi="Verdana" w:cs="Verdana"/>
      <w:sz w:val="20"/>
      <w:szCs w:val="20"/>
    </w:rPr>
  </w:style>
  <w:style w:type="paragraph" w:styleId="CommentText">
    <w:name w:val="annotation text"/>
    <w:basedOn w:val="Normal"/>
    <w:link w:val="CommentTextChar"/>
    <w:uiPriority w:val="99"/>
    <w:unhideWhenUsed/>
    <w:rsid w:val="00A160C4"/>
    <w:pPr>
      <w:widowControl w:val="0"/>
      <w:autoSpaceDE w:val="0"/>
      <w:autoSpaceDN w:val="0"/>
      <w:spacing w:after="0" w:line="240" w:lineRule="auto"/>
      <w:jc w:val="both"/>
    </w:pPr>
    <w:rPr>
      <w:rFonts w:ascii="Verdana" w:eastAsia="Verdana" w:hAnsi="Verdana" w:cs="Verdana"/>
      <w:sz w:val="20"/>
      <w:szCs w:val="20"/>
    </w:rPr>
  </w:style>
  <w:style w:type="character" w:customStyle="1" w:styleId="CommentSubjectChar">
    <w:name w:val="Comment Subject Char"/>
    <w:basedOn w:val="CommentTextChar"/>
    <w:link w:val="CommentSubject"/>
    <w:uiPriority w:val="99"/>
    <w:semiHidden/>
    <w:rsid w:val="00A160C4"/>
    <w:rPr>
      <w:rFonts w:ascii="Verdana" w:eastAsia="Verdana" w:hAnsi="Verdana" w:cs="Verdana"/>
      <w:b/>
      <w:bCs/>
      <w:sz w:val="20"/>
      <w:szCs w:val="20"/>
    </w:rPr>
  </w:style>
  <w:style w:type="paragraph" w:styleId="CommentSubject">
    <w:name w:val="annotation subject"/>
    <w:basedOn w:val="CommentText"/>
    <w:next w:val="CommentText"/>
    <w:link w:val="CommentSubjectChar"/>
    <w:uiPriority w:val="99"/>
    <w:semiHidden/>
    <w:unhideWhenUsed/>
    <w:rsid w:val="00A160C4"/>
    <w:rPr>
      <w:b/>
      <w:bCs/>
    </w:rPr>
  </w:style>
  <w:style w:type="character" w:styleId="Hyperlink">
    <w:name w:val="Hyperlink"/>
    <w:basedOn w:val="DefaultParagraphFont"/>
    <w:uiPriority w:val="99"/>
    <w:unhideWhenUsed/>
    <w:rsid w:val="00E35229"/>
    <w:rPr>
      <w:color w:val="0563C1" w:themeColor="hyperlink"/>
      <w:u w:val="single"/>
    </w:rPr>
  </w:style>
  <w:style w:type="character" w:styleId="UnresolvedMention">
    <w:name w:val="Unresolved Mention"/>
    <w:basedOn w:val="DefaultParagraphFont"/>
    <w:uiPriority w:val="99"/>
    <w:semiHidden/>
    <w:unhideWhenUsed/>
    <w:rsid w:val="00E35229"/>
    <w:rPr>
      <w:color w:val="605E5C"/>
      <w:shd w:val="clear" w:color="auto" w:fill="E1DFDD"/>
    </w:rPr>
  </w:style>
  <w:style w:type="character" w:styleId="CommentReference">
    <w:name w:val="annotation reference"/>
    <w:basedOn w:val="DefaultParagraphFont"/>
    <w:uiPriority w:val="99"/>
    <w:semiHidden/>
    <w:unhideWhenUsed/>
    <w:rsid w:val="00244256"/>
    <w:rPr>
      <w:sz w:val="16"/>
      <w:szCs w:val="16"/>
    </w:rPr>
  </w:style>
  <w:style w:type="numbering" w:customStyle="1" w:styleId="Style1">
    <w:name w:val="Style1"/>
    <w:uiPriority w:val="99"/>
    <w:rsid w:val="00AE00ED"/>
    <w:pPr>
      <w:numPr>
        <w:numId w:val="23"/>
      </w:numPr>
    </w:pPr>
  </w:style>
  <w:style w:type="paragraph" w:styleId="BalloonText">
    <w:name w:val="Balloon Text"/>
    <w:basedOn w:val="Normal"/>
    <w:link w:val="BalloonTextChar"/>
    <w:uiPriority w:val="99"/>
    <w:semiHidden/>
    <w:unhideWhenUsed/>
    <w:rsid w:val="00BE4F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F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852850">
      <w:bodyDiv w:val="1"/>
      <w:marLeft w:val="0"/>
      <w:marRight w:val="0"/>
      <w:marTop w:val="0"/>
      <w:marBottom w:val="0"/>
      <w:divBdr>
        <w:top w:val="none" w:sz="0" w:space="0" w:color="auto"/>
        <w:left w:val="none" w:sz="0" w:space="0" w:color="auto"/>
        <w:bottom w:val="none" w:sz="0" w:space="0" w:color="auto"/>
        <w:right w:val="none" w:sz="0" w:space="0" w:color="auto"/>
      </w:divBdr>
    </w:div>
    <w:div w:id="709845464">
      <w:bodyDiv w:val="1"/>
      <w:marLeft w:val="0"/>
      <w:marRight w:val="0"/>
      <w:marTop w:val="0"/>
      <w:marBottom w:val="0"/>
      <w:divBdr>
        <w:top w:val="none" w:sz="0" w:space="0" w:color="auto"/>
        <w:left w:val="none" w:sz="0" w:space="0" w:color="auto"/>
        <w:bottom w:val="none" w:sz="0" w:space="0" w:color="auto"/>
        <w:right w:val="none" w:sz="0" w:space="0" w:color="auto"/>
      </w:divBdr>
    </w:div>
    <w:div w:id="1327980424">
      <w:bodyDiv w:val="1"/>
      <w:marLeft w:val="0"/>
      <w:marRight w:val="0"/>
      <w:marTop w:val="0"/>
      <w:marBottom w:val="0"/>
      <w:divBdr>
        <w:top w:val="none" w:sz="0" w:space="0" w:color="auto"/>
        <w:left w:val="none" w:sz="0" w:space="0" w:color="auto"/>
        <w:bottom w:val="none" w:sz="0" w:space="0" w:color="auto"/>
        <w:right w:val="none" w:sz="0" w:space="0" w:color="auto"/>
      </w:divBdr>
    </w:div>
    <w:div w:id="1611930514">
      <w:bodyDiv w:val="1"/>
      <w:marLeft w:val="0"/>
      <w:marRight w:val="0"/>
      <w:marTop w:val="0"/>
      <w:marBottom w:val="0"/>
      <w:divBdr>
        <w:top w:val="none" w:sz="0" w:space="0" w:color="auto"/>
        <w:left w:val="none" w:sz="0" w:space="0" w:color="auto"/>
        <w:bottom w:val="none" w:sz="0" w:space="0" w:color="auto"/>
        <w:right w:val="none" w:sz="0" w:space="0" w:color="auto"/>
      </w:divBdr>
    </w:div>
    <w:div w:id="162603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B7DE.9D0D2C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943e2bd-8aef-4d30-901b-58cb09fa9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E52B5C6036524A97B5BF3597E3CBA6" ma:contentTypeVersion="16" ma:contentTypeDescription="Create a new document." ma:contentTypeScope="" ma:versionID="7f2924f041d2ceef966c01182b1c8313">
  <xsd:schema xmlns:xsd="http://www.w3.org/2001/XMLSchema" xmlns:xs="http://www.w3.org/2001/XMLSchema" xmlns:p="http://schemas.microsoft.com/office/2006/metadata/properties" xmlns:ns3="7943e2bd-8aef-4d30-901b-58cb09fa9324" xmlns:ns4="0e732976-706d-4095-91c3-6af2233a1db1" targetNamespace="http://schemas.microsoft.com/office/2006/metadata/properties" ma:root="true" ma:fieldsID="12c0f1a7f379b2173c7bf9dcd1975279" ns3:_="" ns4:_="">
    <xsd:import namespace="7943e2bd-8aef-4d30-901b-58cb09fa9324"/>
    <xsd:import namespace="0e732976-706d-4095-91c3-6af2233a1db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3e2bd-8aef-4d30-901b-58cb09fa9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732976-706d-4095-91c3-6af2233a1d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A048C-1721-45AD-B9F6-82D8A68E1FC7}">
  <ds:schemaRefs>
    <ds:schemaRef ds:uri="http://schemas.microsoft.com/office/2006/metadata/properties"/>
    <ds:schemaRef ds:uri="http://schemas.microsoft.com/office/infopath/2007/PartnerControls"/>
    <ds:schemaRef ds:uri="7943e2bd-8aef-4d30-901b-58cb09fa9324"/>
  </ds:schemaRefs>
</ds:datastoreItem>
</file>

<file path=customXml/itemProps2.xml><?xml version="1.0" encoding="utf-8"?>
<ds:datastoreItem xmlns:ds="http://schemas.openxmlformats.org/officeDocument/2006/customXml" ds:itemID="{6A1C20A7-893F-4678-9560-7BB217F0C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3e2bd-8aef-4d30-901b-58cb09fa9324"/>
    <ds:schemaRef ds:uri="0e732976-706d-4095-91c3-6af2233a1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535B07-3E5B-41CF-9096-724F6DAC5325}">
  <ds:schemaRefs>
    <ds:schemaRef ds:uri="http://schemas.microsoft.com/sharepoint/v3/contenttype/forms"/>
  </ds:schemaRefs>
</ds:datastoreItem>
</file>

<file path=customXml/itemProps4.xml><?xml version="1.0" encoding="utf-8"?>
<ds:datastoreItem xmlns:ds="http://schemas.openxmlformats.org/officeDocument/2006/customXml" ds:itemID="{24E64FE5-1387-436E-A3B1-6EA700D8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2054</Words>
  <Characters>11714</Characters>
  <Application>Microsoft Office Word</Application>
  <DocSecurity>0</DocSecurity>
  <Lines>97</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Zadel Vidmar Marinka</dc:creator>
  <cp:keywords/>
  <dc:description/>
  <cp:lastModifiedBy>Zadel Vidmar Marinka</cp:lastModifiedBy>
  <cp:revision>2</cp:revision>
  <cp:lastPrinted>2025-05-06T10:29:00Z</cp:lastPrinted>
  <dcterms:created xsi:type="dcterms:W3CDTF">2025-05-22T08:42:00Z</dcterms:created>
  <dcterms:modified xsi:type="dcterms:W3CDTF">2025-05-22T08:42:00Z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0x01010017E52B5C6036524A97B5BF3597E3CBA6</vt:lpwstr>
  </property>
</Properties>
</file>